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713" w:rsidRDefault="00BC7A0E" w:rsidP="008D2713">
      <w:pPr>
        <w:tabs>
          <w:tab w:val="left" w:pos="4585"/>
          <w:tab w:val="center" w:pos="4819"/>
        </w:tabs>
        <w:spacing w:before="240" w:after="120" w:line="200" w:lineRule="auto"/>
        <w:jc w:val="center"/>
        <w:rPr>
          <w:rFonts w:ascii="微軟正黑體" w:eastAsia="微軟正黑體" w:hAnsi="微軟正黑體" w:cs="微軟正黑體"/>
          <w:b/>
          <w:color w:val="auto"/>
          <w:sz w:val="32"/>
          <w:szCs w:val="32"/>
        </w:rPr>
      </w:pPr>
      <w:r w:rsidRPr="00601694">
        <w:rPr>
          <w:rFonts w:ascii="微軟正黑體" w:eastAsia="微軟正黑體" w:hAnsi="微軟正黑體" w:cs="微軟正黑體"/>
          <w:b/>
          <w:color w:val="auto"/>
          <w:sz w:val="32"/>
          <w:szCs w:val="32"/>
        </w:rPr>
        <w:t>國際扶輪3490地區201</w:t>
      </w:r>
      <w:r w:rsidR="002C5C60">
        <w:rPr>
          <w:rFonts w:ascii="微軟正黑體" w:eastAsia="微軟正黑體" w:hAnsi="微軟正黑體" w:cs="微軟正黑體"/>
          <w:b/>
          <w:color w:val="auto"/>
          <w:sz w:val="32"/>
          <w:szCs w:val="32"/>
        </w:rPr>
        <w:t>9-2020</w:t>
      </w:r>
      <w:r w:rsidRPr="00601694">
        <w:rPr>
          <w:rFonts w:ascii="微軟正黑體" w:eastAsia="微軟正黑體" w:hAnsi="微軟正黑體" w:cs="微軟正黑體"/>
          <w:b/>
          <w:color w:val="auto"/>
          <w:sz w:val="32"/>
          <w:szCs w:val="32"/>
        </w:rPr>
        <w:t>年度新世代服務交換(NGSE)</w:t>
      </w:r>
    </w:p>
    <w:p w:rsidR="00810F6E" w:rsidRPr="00601694" w:rsidRDefault="00BC7A0E" w:rsidP="008D2713">
      <w:pPr>
        <w:tabs>
          <w:tab w:val="left" w:pos="4585"/>
          <w:tab w:val="center" w:pos="4819"/>
        </w:tabs>
        <w:spacing w:before="240" w:after="120" w:line="200" w:lineRule="auto"/>
        <w:jc w:val="center"/>
        <w:rPr>
          <w:rFonts w:ascii="微軟正黑體" w:eastAsia="微軟正黑體" w:hAnsi="微軟正黑體" w:cs="微軟正黑體"/>
          <w:color w:val="auto"/>
          <w:sz w:val="26"/>
          <w:szCs w:val="26"/>
        </w:rPr>
      </w:pPr>
      <w:r w:rsidRPr="00601694">
        <w:rPr>
          <w:rFonts w:ascii="微軟正黑體" w:eastAsia="微軟正黑體" w:hAnsi="微軟正黑體" w:cs="微軟正黑體"/>
          <w:b/>
          <w:color w:val="auto"/>
          <w:sz w:val="32"/>
          <w:szCs w:val="32"/>
        </w:rPr>
        <w:t>派遣甄選申請辦法</w:t>
      </w:r>
    </w:p>
    <w:p w:rsidR="00810F6E" w:rsidRPr="00A95569" w:rsidRDefault="00BC7A0E" w:rsidP="00A95569">
      <w:pPr>
        <w:pStyle w:val="af6"/>
        <w:numPr>
          <w:ilvl w:val="0"/>
          <w:numId w:val="11"/>
        </w:numPr>
        <w:spacing w:line="480" w:lineRule="auto"/>
        <w:ind w:leftChars="0"/>
        <w:rPr>
          <w:rFonts w:ascii="微軟正黑體" w:eastAsia="微軟正黑體" w:hAnsi="微軟正黑體" w:cs="微軟正黑體"/>
          <w:color w:val="auto"/>
        </w:rPr>
      </w:pPr>
      <w:r w:rsidRPr="00A95569">
        <w:rPr>
          <w:rFonts w:ascii="微軟正黑體" w:eastAsia="微軟正黑體" w:hAnsi="微軟正黑體" w:cs="微軟正黑體"/>
          <w:color w:val="auto"/>
        </w:rPr>
        <w:t xml:space="preserve">報名資格： </w:t>
      </w:r>
      <w:bookmarkStart w:id="0" w:name="_GoBack"/>
      <w:bookmarkEnd w:id="0"/>
    </w:p>
    <w:p w:rsidR="00810F6E" w:rsidRPr="00601694" w:rsidRDefault="00BC7A0E">
      <w:pPr>
        <w:numPr>
          <w:ilvl w:val="0"/>
          <w:numId w:val="9"/>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種類：個人/團體</w:t>
      </w:r>
    </w:p>
    <w:tbl>
      <w:tblPr>
        <w:tblStyle w:val="aff"/>
        <w:tblW w:w="10206"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4253"/>
        <w:gridCol w:w="3260"/>
      </w:tblGrid>
      <w:tr w:rsidR="00601694" w:rsidRPr="00601694" w:rsidTr="002A13D4">
        <w:tc>
          <w:tcPr>
            <w:tcW w:w="2693" w:type="dxa"/>
            <w:shd w:val="clear" w:color="auto" w:fill="D9D9D9"/>
          </w:tcPr>
          <w:p w:rsidR="00810F6E" w:rsidRPr="00601694" w:rsidRDefault="00BC7A0E">
            <w:pPr>
              <w:jc w:val="center"/>
              <w:rPr>
                <w:rFonts w:ascii="微軟正黑體" w:eastAsia="微軟正黑體" w:hAnsi="微軟正黑體" w:cs="微軟正黑體"/>
                <w:color w:val="auto"/>
              </w:rPr>
            </w:pPr>
            <w:r w:rsidRPr="00601694">
              <w:rPr>
                <w:rFonts w:ascii="微軟正黑體" w:eastAsia="微軟正黑體" w:hAnsi="微軟正黑體" w:cs="微軟正黑體"/>
                <w:color w:val="auto"/>
              </w:rPr>
              <w:t>種類</w:t>
            </w:r>
          </w:p>
        </w:tc>
        <w:tc>
          <w:tcPr>
            <w:tcW w:w="4253" w:type="dxa"/>
            <w:shd w:val="clear" w:color="auto" w:fill="D9D9D9"/>
          </w:tcPr>
          <w:p w:rsidR="00810F6E" w:rsidRPr="00601694" w:rsidRDefault="00BC7A0E">
            <w:pPr>
              <w:jc w:val="center"/>
              <w:rPr>
                <w:rFonts w:ascii="微軟正黑體" w:eastAsia="微軟正黑體" w:hAnsi="微軟正黑體" w:cs="微軟正黑體"/>
                <w:color w:val="auto"/>
              </w:rPr>
            </w:pPr>
            <w:r w:rsidRPr="00601694">
              <w:rPr>
                <w:rFonts w:ascii="微軟正黑體" w:eastAsia="微軟正黑體" w:hAnsi="微軟正黑體" w:cs="微軟正黑體"/>
                <w:color w:val="auto"/>
              </w:rPr>
              <w:t>活動內容</w:t>
            </w:r>
          </w:p>
        </w:tc>
        <w:tc>
          <w:tcPr>
            <w:tcW w:w="3260" w:type="dxa"/>
            <w:shd w:val="clear" w:color="auto" w:fill="D9D9D9"/>
          </w:tcPr>
          <w:p w:rsidR="00810F6E" w:rsidRPr="00601694" w:rsidRDefault="00BC7A0E">
            <w:pPr>
              <w:jc w:val="center"/>
              <w:rPr>
                <w:rFonts w:ascii="微軟正黑體" w:eastAsia="微軟正黑體" w:hAnsi="微軟正黑體" w:cs="微軟正黑體"/>
                <w:color w:val="auto"/>
              </w:rPr>
            </w:pPr>
            <w:r w:rsidRPr="00601694">
              <w:rPr>
                <w:rFonts w:ascii="微軟正黑體" w:eastAsia="微軟正黑體" w:hAnsi="微軟正黑體" w:cs="微軟正黑體"/>
                <w:color w:val="auto"/>
              </w:rPr>
              <w:t>申請資格</w:t>
            </w:r>
          </w:p>
        </w:tc>
      </w:tr>
      <w:tr w:rsidR="00601694" w:rsidRPr="00601694" w:rsidTr="002A13D4">
        <w:trPr>
          <w:trHeight w:val="2322"/>
        </w:trPr>
        <w:tc>
          <w:tcPr>
            <w:tcW w:w="2693" w:type="dxa"/>
            <w:vAlign w:val="center"/>
          </w:tcPr>
          <w:p w:rsidR="00810F6E" w:rsidRPr="00601694" w:rsidRDefault="00BC7A0E">
            <w:pPr>
              <w:jc w:val="center"/>
              <w:rPr>
                <w:rFonts w:ascii="微軟正黑體" w:eastAsia="微軟正黑體" w:hAnsi="微軟正黑體" w:cs="微軟正黑體"/>
                <w:color w:val="auto"/>
              </w:rPr>
            </w:pPr>
            <w:r w:rsidRPr="00601694">
              <w:rPr>
                <w:rFonts w:ascii="微軟正黑體" w:eastAsia="微軟正黑體" w:hAnsi="微軟正黑體" w:cs="微軟正黑體"/>
                <w:color w:val="auto"/>
              </w:rPr>
              <w:t>A. 一對一個人交換</w:t>
            </w:r>
          </w:p>
          <w:p w:rsidR="00810F6E" w:rsidRPr="00601694" w:rsidRDefault="00BC7A0E">
            <w:pPr>
              <w:rPr>
                <w:rFonts w:ascii="微軟正黑體" w:eastAsia="微軟正黑體" w:hAnsi="微軟正黑體" w:cs="微軟正黑體"/>
                <w:color w:val="auto"/>
              </w:rPr>
            </w:pPr>
            <w:r w:rsidRPr="00601694">
              <w:rPr>
                <w:rFonts w:ascii="微軟正黑體" w:eastAsia="微軟正黑體" w:hAnsi="微軟正黑體" w:cs="微軟正黑體"/>
                <w:color w:val="auto"/>
              </w:rPr>
              <w:t>Individual Exchange</w:t>
            </w:r>
          </w:p>
        </w:tc>
        <w:tc>
          <w:tcPr>
            <w:tcW w:w="4253" w:type="dxa"/>
            <w:vAlign w:val="center"/>
          </w:tcPr>
          <w:p w:rsidR="002A13D4" w:rsidRDefault="00BC7A0E" w:rsidP="002A13D4">
            <w:pPr>
              <w:jc w:val="center"/>
              <w:rPr>
                <w:rFonts w:ascii="微軟正黑體" w:eastAsia="微軟正黑體" w:hAnsi="微軟正黑體" w:cs="微軟正黑體"/>
                <w:color w:val="auto"/>
              </w:rPr>
            </w:pPr>
            <w:r w:rsidRPr="00601694">
              <w:rPr>
                <w:rFonts w:ascii="微軟正黑體" w:eastAsia="微軟正黑體" w:hAnsi="微軟正黑體" w:cs="微軟正黑體"/>
                <w:color w:val="auto"/>
              </w:rPr>
              <w:t>交換形式為一對一個人交換的職業參訪，</w:t>
            </w:r>
            <w:r w:rsidR="00543EF9">
              <w:rPr>
                <w:rFonts w:ascii="微軟正黑體" w:eastAsia="微軟正黑體" w:hAnsi="微軟正黑體" w:cs="微軟正黑體" w:hint="eastAsia"/>
                <w:color w:val="auto"/>
              </w:rPr>
              <w:t>見</w:t>
            </w:r>
            <w:r w:rsidRPr="00601694">
              <w:rPr>
                <w:rFonts w:ascii="微軟正黑體" w:eastAsia="微軟正黑體" w:hAnsi="微軟正黑體" w:cs="微軟正黑體"/>
                <w:color w:val="auto"/>
              </w:rPr>
              <w:t>習或人道關懷服務。交換期限為4-12週(最多3個月)，時間由交換雙方討論決定。</w:t>
            </w:r>
          </w:p>
          <w:p w:rsidR="00810F6E" w:rsidRPr="00601694" w:rsidRDefault="00BC7A0E" w:rsidP="002A13D4">
            <w:pPr>
              <w:jc w:val="center"/>
              <w:rPr>
                <w:rFonts w:ascii="微軟正黑體" w:eastAsia="微軟正黑體" w:hAnsi="微軟正黑體" w:cs="微軟正黑體"/>
                <w:color w:val="auto"/>
              </w:rPr>
            </w:pPr>
            <w:r w:rsidRPr="00601694">
              <w:rPr>
                <w:rFonts w:ascii="微軟正黑體" w:eastAsia="微軟正黑體" w:hAnsi="微軟正黑體" w:cs="微軟正黑體"/>
                <w:color w:val="auto"/>
              </w:rPr>
              <w:t>(必須接待外國交換學生及相關認證)</w:t>
            </w:r>
          </w:p>
        </w:tc>
        <w:tc>
          <w:tcPr>
            <w:tcW w:w="3260" w:type="dxa"/>
            <w:vMerge w:val="restart"/>
            <w:vAlign w:val="center"/>
          </w:tcPr>
          <w:p w:rsidR="00810F6E" w:rsidRPr="00601694" w:rsidRDefault="00BC7A0E">
            <w:pPr>
              <w:jc w:val="center"/>
              <w:rPr>
                <w:rFonts w:ascii="微軟正黑體" w:eastAsia="微軟正黑體" w:hAnsi="微軟正黑體" w:cs="微軟正黑體"/>
                <w:color w:val="auto"/>
              </w:rPr>
            </w:pPr>
            <w:r w:rsidRPr="00FC740B">
              <w:rPr>
                <w:rFonts w:ascii="微軟正黑體" w:eastAsia="微軟正黑體" w:hAnsi="微軟正黑體" w:cs="微軟正黑體"/>
                <w:color w:val="auto"/>
              </w:rPr>
              <w:t>申請者出發時年齡為介於</w:t>
            </w:r>
            <w:r w:rsidR="00543EF9" w:rsidRPr="00FC740B">
              <w:rPr>
                <w:rFonts w:ascii="微軟正黑體" w:eastAsia="微軟正黑體" w:hAnsi="微軟正黑體" w:cs="微軟正黑體" w:hint="eastAsia"/>
                <w:color w:val="auto"/>
              </w:rPr>
              <w:t>20</w:t>
            </w:r>
            <w:r w:rsidRPr="00FC740B">
              <w:rPr>
                <w:rFonts w:ascii="微軟正黑體" w:eastAsia="微軟正黑體" w:hAnsi="微軟正黑體" w:cs="微軟正黑體"/>
                <w:color w:val="auto"/>
              </w:rPr>
              <w:t>-30歲之大學(專)男女在學學生或社會青年。</w:t>
            </w:r>
          </w:p>
        </w:tc>
      </w:tr>
      <w:tr w:rsidR="00601694" w:rsidRPr="00601694" w:rsidTr="002A13D4">
        <w:trPr>
          <w:trHeight w:val="2837"/>
        </w:trPr>
        <w:tc>
          <w:tcPr>
            <w:tcW w:w="2693" w:type="dxa"/>
            <w:vAlign w:val="center"/>
          </w:tcPr>
          <w:p w:rsidR="00810F6E" w:rsidRPr="00601694" w:rsidRDefault="00BC7A0E">
            <w:pPr>
              <w:jc w:val="center"/>
              <w:rPr>
                <w:rFonts w:ascii="微軟正黑體" w:eastAsia="微軟正黑體" w:hAnsi="微軟正黑體" w:cs="微軟正黑體"/>
                <w:color w:val="auto"/>
              </w:rPr>
            </w:pPr>
            <w:r w:rsidRPr="00601694">
              <w:rPr>
                <w:rFonts w:ascii="微軟正黑體" w:eastAsia="微軟正黑體" w:hAnsi="微軟正黑體" w:cs="微軟正黑體"/>
                <w:color w:val="auto"/>
              </w:rPr>
              <w:t>B. 團體交換(Group New Generation Service Exchange簡稱Group NGSE)</w:t>
            </w:r>
          </w:p>
        </w:tc>
        <w:tc>
          <w:tcPr>
            <w:tcW w:w="4253" w:type="dxa"/>
            <w:vAlign w:val="center"/>
          </w:tcPr>
          <w:p w:rsidR="002A13D4" w:rsidRDefault="00BC7A0E" w:rsidP="002A13D4">
            <w:pPr>
              <w:jc w:val="center"/>
              <w:rPr>
                <w:rFonts w:ascii="微軟正黑體" w:eastAsia="微軟正黑體" w:hAnsi="微軟正黑體" w:cs="微軟正黑體"/>
                <w:color w:val="auto"/>
              </w:rPr>
            </w:pPr>
            <w:r w:rsidRPr="00601694">
              <w:rPr>
                <w:rFonts w:ascii="微軟正黑體" w:eastAsia="微軟正黑體" w:hAnsi="微軟正黑體" w:cs="微軟正黑體"/>
                <w:color w:val="auto"/>
              </w:rPr>
              <w:t>團體對團體(約4-6人)的交換有歷史文化參訪，職業參訪或實習或人道關懷服務。 交換期限通常為3-12週。由地區委員會專案方式集體辦理</w:t>
            </w:r>
            <w:r w:rsidR="002A13D4">
              <w:rPr>
                <w:rFonts w:ascii="微軟正黑體" w:eastAsia="微軟正黑體" w:hAnsi="微軟正黑體" w:cs="微軟正黑體" w:hint="eastAsia"/>
                <w:color w:val="auto"/>
              </w:rPr>
              <w:t>。</w:t>
            </w:r>
          </w:p>
          <w:p w:rsidR="00543EF9" w:rsidRPr="00543EF9" w:rsidRDefault="00BC7A0E" w:rsidP="002A13D4">
            <w:pPr>
              <w:jc w:val="center"/>
              <w:rPr>
                <w:rFonts w:ascii="微軟正黑體" w:eastAsia="微軟正黑體" w:hAnsi="微軟正黑體" w:cs="微軟正黑體"/>
                <w:color w:val="auto"/>
              </w:rPr>
            </w:pPr>
            <w:r w:rsidRPr="00601694">
              <w:rPr>
                <w:rFonts w:ascii="微軟正黑體" w:eastAsia="微軟正黑體" w:hAnsi="微軟正黑體" w:cs="微軟正黑體"/>
                <w:color w:val="auto"/>
              </w:rPr>
              <w:t>(由派遣社或派遣家長安排接待事宜)</w:t>
            </w:r>
          </w:p>
        </w:tc>
        <w:tc>
          <w:tcPr>
            <w:tcW w:w="3260" w:type="dxa"/>
            <w:vMerge/>
            <w:vAlign w:val="center"/>
          </w:tcPr>
          <w:p w:rsidR="00810F6E" w:rsidRPr="00601694" w:rsidRDefault="00810F6E">
            <w:pPr>
              <w:jc w:val="both"/>
              <w:rPr>
                <w:rFonts w:ascii="微軟正黑體" w:eastAsia="微軟正黑體" w:hAnsi="微軟正黑體" w:cs="微軟正黑體"/>
                <w:color w:val="auto"/>
              </w:rPr>
            </w:pPr>
          </w:p>
        </w:tc>
      </w:tr>
    </w:tbl>
    <w:p w:rsidR="00543EF9" w:rsidRDefault="00543EF9" w:rsidP="00543EF9">
      <w:pPr>
        <w:spacing w:line="480" w:lineRule="auto"/>
        <w:rPr>
          <w:rFonts w:ascii="微軟正黑體" w:eastAsia="微軟正黑體" w:hAnsi="微軟正黑體" w:cs="微軟正黑體"/>
          <w:color w:val="auto"/>
        </w:rPr>
      </w:pPr>
    </w:p>
    <w:p w:rsidR="00810F6E" w:rsidRPr="00601694" w:rsidRDefault="00BC7A0E">
      <w:pPr>
        <w:numPr>
          <w:ilvl w:val="0"/>
          <w:numId w:val="9"/>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 xml:space="preserve">扶輪社友子女及非扶輪社友子女皆可提出申請，但必須由本地區扶輪社推薦。 </w:t>
      </w:r>
    </w:p>
    <w:p w:rsidR="00810F6E" w:rsidRPr="00601694" w:rsidRDefault="00BC7A0E">
      <w:pPr>
        <w:numPr>
          <w:ilvl w:val="0"/>
          <w:numId w:val="9"/>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lastRenderedPageBreak/>
        <w:t xml:space="preserve">派遣學員家長（或法定監護人）同意接待外國交換學生，為期3～12週。 </w:t>
      </w:r>
    </w:p>
    <w:p w:rsidR="00810F6E" w:rsidRPr="00601694" w:rsidRDefault="00BC7A0E">
      <w:pPr>
        <w:numPr>
          <w:ilvl w:val="0"/>
          <w:numId w:val="9"/>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若家中已有成員參加過扶輪青少年服務委員會之相關活動，而未善盡相關之責任與義務者，則不予受理，為避免與青少年服務相關活動日期重疊造成困擾，同一年度學員不得同時報名RYE短期交換計劃。</w:t>
      </w:r>
    </w:p>
    <w:p w:rsidR="00810F6E" w:rsidRPr="00601694" w:rsidRDefault="00BC7A0E">
      <w:pPr>
        <w:numPr>
          <w:ilvl w:val="0"/>
          <w:numId w:val="9"/>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派遣學員需學業成績中上與品行優良，多益450分</w:t>
      </w:r>
      <w:r w:rsidR="001B5A79">
        <w:rPr>
          <w:rFonts w:ascii="微軟正黑體" w:eastAsia="微軟正黑體" w:hAnsi="微軟正黑體" w:cs="微軟正黑體" w:hint="eastAsia"/>
          <w:color w:val="auto"/>
        </w:rPr>
        <w:t>以上</w:t>
      </w:r>
      <w:r w:rsidRPr="00601694">
        <w:rPr>
          <w:rFonts w:ascii="微軟正黑體" w:eastAsia="微軟正黑體" w:hAnsi="微軟正黑體" w:cs="微軟正黑體"/>
          <w:color w:val="auto"/>
        </w:rPr>
        <w:t>或</w:t>
      </w:r>
      <w:r w:rsidR="001B5A79">
        <w:rPr>
          <w:rFonts w:ascii="微軟正黑體" w:eastAsia="微軟正黑體" w:hAnsi="微軟正黑體" w:cs="微軟正黑體" w:hint="eastAsia"/>
          <w:color w:val="auto"/>
        </w:rPr>
        <w:t>全民英檢中級(含中級)以上或</w:t>
      </w:r>
      <w:r w:rsidRPr="00601694">
        <w:rPr>
          <w:rFonts w:ascii="微軟正黑體" w:eastAsia="微軟正黑體" w:hAnsi="微軟正黑體" w:cs="微軟正黑體"/>
          <w:color w:val="auto"/>
        </w:rPr>
        <w:t>具有交換國家（出訪國家）之語言能力。</w:t>
      </w:r>
    </w:p>
    <w:p w:rsidR="00810F6E" w:rsidRDefault="00BC7A0E">
      <w:pPr>
        <w:numPr>
          <w:ilvl w:val="0"/>
          <w:numId w:val="9"/>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無論A, B</w:t>
      </w:r>
      <w:r w:rsidR="00FE06E4">
        <w:rPr>
          <w:rFonts w:ascii="微軟正黑體" w:eastAsia="微軟正黑體" w:hAnsi="微軟正黑體" w:cs="微軟正黑體"/>
          <w:color w:val="auto"/>
        </w:rPr>
        <w:t>組，均</w:t>
      </w:r>
      <w:r w:rsidR="00FE06E4">
        <w:rPr>
          <w:rFonts w:ascii="微軟正黑體" w:eastAsia="微軟正黑體" w:hAnsi="微軟正黑體" w:cs="微軟正黑體" w:hint="eastAsia"/>
          <w:color w:val="auto"/>
        </w:rPr>
        <w:t>需</w:t>
      </w:r>
      <w:r w:rsidRPr="00601694">
        <w:rPr>
          <w:rFonts w:ascii="微軟正黑體" w:eastAsia="微軟正黑體" w:hAnsi="微軟正黑體" w:cs="微軟正黑體"/>
          <w:color w:val="auto"/>
        </w:rPr>
        <w:t>與對方地區配對成功，方可成行。配對成功後，若因故需做任何變更事項均需告知NGSE委員會核備。因故產生任何增加罰款或其他衍生事項均由合格備取生全責及負責繳納。報名參加NGSE交換派遣生者由個人前往，他人不得隨行參加。</w:t>
      </w:r>
    </w:p>
    <w:p w:rsidR="00437FFC" w:rsidRPr="00262EE4" w:rsidRDefault="00437FFC">
      <w:pPr>
        <w:numPr>
          <w:ilvl w:val="0"/>
          <w:numId w:val="9"/>
        </w:numPr>
        <w:spacing w:line="480" w:lineRule="auto"/>
        <w:rPr>
          <w:rFonts w:ascii="微軟正黑體" w:eastAsia="微軟正黑體" w:hAnsi="微軟正黑體" w:cs="微軟正黑體"/>
          <w:color w:val="auto"/>
        </w:rPr>
      </w:pPr>
      <w:r w:rsidRPr="00262EE4">
        <w:rPr>
          <w:rFonts w:ascii="微軟正黑體" w:eastAsia="微軟正黑體" w:hAnsi="微軟正黑體" w:cs="微軟正黑體" w:hint="eastAsia"/>
          <w:color w:val="auto"/>
        </w:rPr>
        <w:t>針對</w:t>
      </w:r>
      <w:r w:rsidR="002A13D4" w:rsidRPr="00262EE4">
        <w:rPr>
          <w:rFonts w:ascii="微軟正黑體" w:eastAsia="微軟正黑體" w:hAnsi="微軟正黑體" w:cs="微軟正黑體" w:hint="eastAsia"/>
          <w:color w:val="auto"/>
        </w:rPr>
        <w:t>A</w:t>
      </w:r>
      <w:r w:rsidR="00A36D0B" w:rsidRPr="00262EE4">
        <w:rPr>
          <w:rFonts w:ascii="微軟正黑體" w:eastAsia="微軟正黑體" w:hAnsi="微軟正黑體" w:cs="微軟正黑體" w:hint="eastAsia"/>
          <w:color w:val="auto"/>
        </w:rPr>
        <w:t>組，企業見習</w:t>
      </w:r>
      <w:r w:rsidR="002A13D4" w:rsidRPr="00262EE4">
        <w:rPr>
          <w:rFonts w:ascii="微軟正黑體" w:eastAsia="微軟正黑體" w:hAnsi="微軟正黑體" w:cs="微軟正黑體" w:hint="eastAsia"/>
          <w:color w:val="auto"/>
        </w:rPr>
        <w:t>需與</w:t>
      </w:r>
      <w:r w:rsidR="00FE06E4" w:rsidRPr="00262EE4">
        <w:rPr>
          <w:rFonts w:ascii="微軟正黑體" w:eastAsia="微軟正黑體" w:hAnsi="微軟正黑體" w:cs="微軟正黑體" w:hint="eastAsia"/>
          <w:color w:val="auto"/>
        </w:rPr>
        <w:t>報名學員之學歷背景及專業領域相關聯。合格</w:t>
      </w:r>
      <w:r w:rsidR="001D1818" w:rsidRPr="00262EE4">
        <w:rPr>
          <w:rFonts w:ascii="微軟正黑體" w:eastAsia="微軟正黑體" w:hAnsi="微軟正黑體" w:cs="微軟正黑體" w:hint="eastAsia"/>
          <w:color w:val="auto"/>
        </w:rPr>
        <w:t>備取</w:t>
      </w:r>
      <w:r w:rsidR="007A6C49" w:rsidRPr="00262EE4">
        <w:rPr>
          <w:rFonts w:ascii="微軟正黑體" w:eastAsia="微軟正黑體" w:hAnsi="微軟正黑體" w:cs="微軟正黑體" w:hint="eastAsia"/>
          <w:color w:val="auto"/>
        </w:rPr>
        <w:t>生</w:t>
      </w:r>
      <w:r w:rsidR="00FE06E4" w:rsidRPr="00262EE4">
        <w:rPr>
          <w:rFonts w:ascii="微軟正黑體" w:eastAsia="微軟正黑體" w:hAnsi="微軟正黑體" w:cs="微軟正黑體" w:hint="eastAsia"/>
          <w:color w:val="auto"/>
        </w:rPr>
        <w:t>在配對成功後，</w:t>
      </w:r>
      <w:r w:rsidR="007A6C49" w:rsidRPr="00262EE4">
        <w:rPr>
          <w:rFonts w:ascii="微軟正黑體" w:eastAsia="微軟正黑體" w:hAnsi="微軟正黑體" w:cs="微軟正黑體" w:hint="eastAsia"/>
          <w:color w:val="auto"/>
        </w:rPr>
        <w:t>可</w:t>
      </w:r>
      <w:r w:rsidR="00FE06E4" w:rsidRPr="00262EE4">
        <w:rPr>
          <w:rFonts w:ascii="微軟正黑體" w:eastAsia="微軟正黑體" w:hAnsi="微軟正黑體" w:cs="微軟正黑體" w:hint="eastAsia"/>
          <w:color w:val="auto"/>
        </w:rPr>
        <w:t>依據</w:t>
      </w:r>
      <w:r w:rsidR="001649D6" w:rsidRPr="00262EE4">
        <w:rPr>
          <w:rFonts w:ascii="微軟正黑體" w:eastAsia="微軟正黑體" w:hAnsi="微軟正黑體" w:cs="微軟正黑體" w:hint="eastAsia"/>
          <w:color w:val="auto"/>
        </w:rPr>
        <w:t>對應的企業，保留最終選擇權。</w:t>
      </w:r>
    </w:p>
    <w:p w:rsidR="00810F6E" w:rsidRPr="00601694" w:rsidRDefault="00BC7A0E">
      <w:pPr>
        <w:numPr>
          <w:ilvl w:val="0"/>
          <w:numId w:val="9"/>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報名學員需具本國國民身份者，且居住在國內者。</w:t>
      </w:r>
    </w:p>
    <w:p w:rsidR="00810F6E" w:rsidRDefault="00BC7A0E">
      <w:pPr>
        <w:numPr>
          <w:ilvl w:val="0"/>
          <w:numId w:val="9"/>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詳細申請表格請參照附件二</w:t>
      </w:r>
      <w:r w:rsidR="00BF716B">
        <w:rPr>
          <w:rFonts w:ascii="微軟正黑體" w:eastAsia="微軟正黑體" w:hAnsi="微軟正黑體" w:cs="微軟正黑體" w:hint="eastAsia"/>
          <w:color w:val="auto"/>
        </w:rPr>
        <w:t>及</w:t>
      </w:r>
      <w:r w:rsidR="00262EE4">
        <w:rPr>
          <w:rFonts w:ascii="微軟正黑體" w:eastAsia="微軟正黑體" w:hAnsi="微軟正黑體" w:cs="微軟正黑體" w:hint="eastAsia"/>
          <w:color w:val="auto"/>
        </w:rPr>
        <w:t>附件三</w:t>
      </w:r>
      <w:r w:rsidRPr="00601694">
        <w:rPr>
          <w:rFonts w:ascii="微軟正黑體" w:eastAsia="微軟正黑體" w:hAnsi="微軟正黑體" w:cs="微軟正黑體"/>
          <w:color w:val="auto"/>
        </w:rPr>
        <w:t>。</w:t>
      </w:r>
    </w:p>
    <w:p w:rsidR="00810F6E" w:rsidRPr="00A95569" w:rsidRDefault="00BC7A0E" w:rsidP="00A95569">
      <w:pPr>
        <w:pStyle w:val="af6"/>
        <w:numPr>
          <w:ilvl w:val="0"/>
          <w:numId w:val="11"/>
        </w:numPr>
        <w:spacing w:before="120" w:line="480" w:lineRule="auto"/>
        <w:ind w:leftChars="0"/>
        <w:rPr>
          <w:rFonts w:ascii="微軟正黑體" w:eastAsia="微軟正黑體" w:hAnsi="微軟正黑體" w:cs="微軟正黑體"/>
          <w:color w:val="auto"/>
        </w:rPr>
      </w:pPr>
      <w:r w:rsidRPr="00A95569">
        <w:rPr>
          <w:rFonts w:ascii="微軟正黑體" w:eastAsia="微軟正黑體" w:hAnsi="微軟正黑體" w:cs="微軟正黑體"/>
          <w:color w:val="auto"/>
        </w:rPr>
        <w:lastRenderedPageBreak/>
        <w:t>報名日期：即日起至</w:t>
      </w:r>
      <w:r w:rsidR="00197CA7">
        <w:rPr>
          <w:rFonts w:ascii="微軟正黑體" w:eastAsia="微軟正黑體" w:hAnsi="微軟正黑體" w:cs="微軟正黑體"/>
          <w:color w:val="auto"/>
        </w:rPr>
        <w:t>2020</w:t>
      </w:r>
      <w:r w:rsidRPr="00A95569">
        <w:rPr>
          <w:rFonts w:ascii="微軟正黑體" w:eastAsia="微軟正黑體" w:hAnsi="微軟正黑體" w:cs="微軟正黑體"/>
          <w:color w:val="auto"/>
        </w:rPr>
        <w:t>年</w:t>
      </w:r>
      <w:r w:rsidR="00197CA7">
        <w:rPr>
          <w:rFonts w:ascii="微軟正黑體" w:eastAsia="微軟正黑體" w:hAnsi="微軟正黑體" w:cs="微軟正黑體" w:hint="eastAsia"/>
          <w:color w:val="auto"/>
        </w:rPr>
        <w:t>02</w:t>
      </w:r>
      <w:r w:rsidRPr="00A95569">
        <w:rPr>
          <w:rFonts w:ascii="微軟正黑體" w:eastAsia="微軟正黑體" w:hAnsi="微軟正黑體" w:cs="微軟正黑體"/>
          <w:color w:val="auto"/>
        </w:rPr>
        <w:t>月</w:t>
      </w:r>
      <w:r w:rsidR="00197CA7">
        <w:rPr>
          <w:rFonts w:ascii="微軟正黑體" w:eastAsia="微軟正黑體" w:hAnsi="微軟正黑體" w:cs="微軟正黑體" w:hint="eastAsia"/>
          <w:color w:val="auto"/>
        </w:rPr>
        <w:t>29</w:t>
      </w:r>
      <w:r w:rsidRPr="00A95569">
        <w:rPr>
          <w:rFonts w:ascii="微軟正黑體" w:eastAsia="微軟正黑體" w:hAnsi="微軟正黑體" w:cs="微軟正黑體"/>
          <w:color w:val="auto"/>
        </w:rPr>
        <w:t>日（星期</w:t>
      </w:r>
      <w:r w:rsidR="00197CA7">
        <w:rPr>
          <w:rFonts w:ascii="微軟正黑體" w:eastAsia="微軟正黑體" w:hAnsi="微軟正黑體" w:cs="微軟正黑體" w:hint="eastAsia"/>
          <w:color w:val="auto"/>
        </w:rPr>
        <w:t>六</w:t>
      </w:r>
      <w:r w:rsidRPr="00A95569">
        <w:rPr>
          <w:rFonts w:ascii="微軟正黑體" w:eastAsia="微軟正黑體" w:hAnsi="微軟正黑體" w:cs="微軟正黑體"/>
          <w:color w:val="auto"/>
        </w:rPr>
        <w:t>）截止，以郵戳日期為憑</w:t>
      </w:r>
      <w:r w:rsidR="0052758C">
        <w:rPr>
          <w:rFonts w:ascii="微軟正黑體" w:eastAsia="微軟正黑體" w:hAnsi="微軟正黑體" w:cs="微軟正黑體" w:hint="eastAsia"/>
          <w:color w:val="auto"/>
        </w:rPr>
        <w:t>，逾期不受理</w:t>
      </w:r>
      <w:r w:rsidRPr="00A95569">
        <w:rPr>
          <w:rFonts w:ascii="微軟正黑體" w:eastAsia="微軟正黑體" w:hAnsi="微軟正黑體" w:cs="微軟正黑體"/>
          <w:color w:val="auto"/>
        </w:rPr>
        <w:t>。</w:t>
      </w:r>
    </w:p>
    <w:p w:rsidR="00810F6E" w:rsidRPr="00A95569" w:rsidRDefault="00BC7A0E" w:rsidP="00A95569">
      <w:pPr>
        <w:pStyle w:val="af6"/>
        <w:numPr>
          <w:ilvl w:val="0"/>
          <w:numId w:val="11"/>
        </w:numPr>
        <w:spacing w:before="120" w:line="480" w:lineRule="auto"/>
        <w:ind w:leftChars="0"/>
        <w:rPr>
          <w:rFonts w:ascii="微軟正黑體" w:eastAsia="微軟正黑體" w:hAnsi="微軟正黑體" w:cs="微軟正黑體"/>
          <w:color w:val="auto"/>
        </w:rPr>
      </w:pPr>
      <w:r w:rsidRPr="00A95569">
        <w:rPr>
          <w:rFonts w:ascii="微軟正黑體" w:eastAsia="微軟正黑體" w:hAnsi="微軟正黑體" w:cs="微軟正黑體"/>
          <w:color w:val="auto"/>
        </w:rPr>
        <w:t>費用:</w:t>
      </w:r>
    </w:p>
    <w:p w:rsidR="00810F6E" w:rsidRPr="00601694" w:rsidRDefault="00A95569" w:rsidP="00A95569">
      <w:pPr>
        <w:spacing w:before="120" w:line="480" w:lineRule="auto"/>
        <w:ind w:left="360"/>
        <w:rPr>
          <w:rFonts w:ascii="微軟正黑體" w:eastAsia="微軟正黑體" w:hAnsi="微軟正黑體" w:cs="微軟正黑體"/>
          <w:color w:val="auto"/>
        </w:rPr>
      </w:pPr>
      <w:r w:rsidRPr="007A6C49">
        <w:rPr>
          <w:rFonts w:ascii="微軟正黑體" w:eastAsia="微軟正黑體" w:hAnsi="微軟正黑體" w:cs="微軟正黑體" w:hint="eastAsia"/>
          <w:color w:val="auto"/>
        </w:rPr>
        <w:t>(1)</w:t>
      </w:r>
      <w:r w:rsidR="00BC7A0E" w:rsidRPr="00601694">
        <w:rPr>
          <w:rFonts w:ascii="微軟正黑體" w:eastAsia="微軟正黑體" w:hAnsi="微軟正黑體" w:cs="微軟正黑體"/>
          <w:color w:val="auto"/>
        </w:rPr>
        <w:t>參與交換者，必須自行或由家長/監護人負擔全部的費用，全部的費用項目包含出國費用、自行購買符合國際扶輪及交換地區規定之保險費用、本委員會指定費用、國外學生來台期間接待費用。</w:t>
      </w:r>
    </w:p>
    <w:p w:rsidR="00810F6E" w:rsidRPr="00601694" w:rsidRDefault="00A95569" w:rsidP="00A95569">
      <w:pPr>
        <w:spacing w:before="120" w:line="480" w:lineRule="auto"/>
        <w:ind w:left="360"/>
        <w:rPr>
          <w:rFonts w:ascii="微軟正黑體" w:eastAsia="微軟正黑體" w:hAnsi="微軟正黑體" w:cs="微軟正黑體"/>
          <w:color w:val="auto"/>
        </w:rPr>
      </w:pPr>
      <w:r>
        <w:rPr>
          <w:rFonts w:ascii="微軟正黑體" w:eastAsia="微軟正黑體" w:hAnsi="微軟正黑體" w:cs="微軟正黑體" w:hint="eastAsia"/>
          <w:color w:val="auto"/>
        </w:rPr>
        <w:t>(2)</w:t>
      </w:r>
      <w:r w:rsidR="00BC7A0E" w:rsidRPr="00601694">
        <w:rPr>
          <w:rFonts w:ascii="微軟正黑體" w:eastAsia="微軟正黑體" w:hAnsi="微軟正黑體" w:cs="微軟正黑體"/>
          <w:color w:val="auto"/>
        </w:rPr>
        <w:t>申請指定費用</w:t>
      </w:r>
    </w:p>
    <w:p w:rsidR="00810F6E" w:rsidRPr="00601694" w:rsidRDefault="00BC7A0E">
      <w:pPr>
        <w:numPr>
          <w:ilvl w:val="0"/>
          <w:numId w:val="8"/>
        </w:numPr>
        <w:spacing w:before="120"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報名費: 申請者需繳所需文件以及報名費2,000元後、才算完成報名手續。報名費一律不予退費。</w:t>
      </w:r>
    </w:p>
    <w:p w:rsidR="00810F6E" w:rsidRPr="00601694" w:rsidRDefault="00BC7A0E">
      <w:pPr>
        <w:numPr>
          <w:ilvl w:val="0"/>
          <w:numId w:val="8"/>
        </w:numPr>
        <w:spacing w:before="120"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行政事務費: 收到合格備取通知函後，需於一周內繳交行政事務費新台幣12,000元正。若配對不成功，則退回新台幣12,000元正。</w:t>
      </w:r>
    </w:p>
    <w:p w:rsidR="00810F6E" w:rsidRPr="00601694" w:rsidRDefault="00BC7A0E" w:rsidP="00A95569">
      <w:pPr>
        <w:numPr>
          <w:ilvl w:val="1"/>
          <w:numId w:val="11"/>
        </w:numPr>
        <w:spacing w:before="120"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退費原則</w:t>
      </w:r>
    </w:p>
    <w:p w:rsidR="00810F6E" w:rsidRPr="00601694" w:rsidRDefault="00BC7A0E">
      <w:pPr>
        <w:numPr>
          <w:ilvl w:val="0"/>
          <w:numId w:val="2"/>
        </w:numPr>
        <w:spacing w:before="120"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若國家分發完成後因申請者個人因素退出而導致派遣失敗者，則全額不退費。</w:t>
      </w:r>
    </w:p>
    <w:p w:rsidR="00810F6E" w:rsidRPr="00601694" w:rsidRDefault="00BC7A0E">
      <w:pPr>
        <w:numPr>
          <w:ilvl w:val="0"/>
          <w:numId w:val="2"/>
        </w:numPr>
        <w:spacing w:before="120"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非申請者個人因素之申請不成功: 如果交換未能成行之原因非本地區委員會也非申請人的因素如</w:t>
      </w:r>
      <w:r w:rsidRPr="00601694">
        <w:rPr>
          <w:rFonts w:ascii="微軟正黑體" w:eastAsia="微軟正黑體" w:hAnsi="微軟正黑體" w:cs="微軟正黑體"/>
          <w:color w:val="auto"/>
        </w:rPr>
        <w:lastRenderedPageBreak/>
        <w:t>天災不可抗力等等因素，則退回行政事務費12,000元正。</w:t>
      </w:r>
    </w:p>
    <w:p w:rsidR="00810F6E" w:rsidRPr="00601694" w:rsidRDefault="00BC7A0E" w:rsidP="00A95569">
      <w:pPr>
        <w:numPr>
          <w:ilvl w:val="1"/>
          <w:numId w:val="11"/>
        </w:numPr>
        <w:spacing w:before="120"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國外學生來台期間接待費用</w:t>
      </w:r>
    </w:p>
    <w:p w:rsidR="00810F6E" w:rsidRPr="00601694" w:rsidRDefault="00BC7A0E">
      <w:pPr>
        <w:numPr>
          <w:ilvl w:val="0"/>
          <w:numId w:val="7"/>
        </w:numPr>
        <w:spacing w:before="120"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家長或派遣社必需負責所有相對交換之外國學員來台期間之接待，並負擔接待期間之食、宿、交通等費用，另參加團體交換者須負責安排交換團體來台期間全程活動，且活動內容需先送委員會審核。</w:t>
      </w:r>
    </w:p>
    <w:p w:rsidR="00810F6E" w:rsidRPr="00601694" w:rsidRDefault="00BC7A0E">
      <w:pPr>
        <w:numPr>
          <w:ilvl w:val="0"/>
          <w:numId w:val="7"/>
        </w:numPr>
        <w:spacing w:before="120"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派遣社須設新世代服務交換委員會(NGSE)，並請新世代服務交換委員會(NGSE)主委專司此項交換事宜。</w:t>
      </w:r>
    </w:p>
    <w:p w:rsidR="00810F6E" w:rsidRPr="00601694" w:rsidRDefault="00BC7A0E" w:rsidP="00A95569">
      <w:pPr>
        <w:numPr>
          <w:ilvl w:val="0"/>
          <w:numId w:val="11"/>
        </w:numPr>
        <w:spacing w:before="120"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報名方式：</w:t>
      </w:r>
    </w:p>
    <w:p w:rsidR="000B3F1E" w:rsidRDefault="00BC7A0E" w:rsidP="008D2713">
      <w:pPr>
        <w:numPr>
          <w:ilvl w:val="0"/>
          <w:numId w:val="3"/>
        </w:numPr>
        <w:spacing w:line="480" w:lineRule="auto"/>
        <w:rPr>
          <w:rFonts w:ascii="微軟正黑體" w:eastAsia="微軟正黑體" w:hAnsi="微軟正黑體" w:cs="微軟正黑體"/>
          <w:color w:val="auto"/>
        </w:rPr>
      </w:pPr>
      <w:r w:rsidRPr="000B3F1E">
        <w:rPr>
          <w:rFonts w:ascii="微軟正黑體" w:eastAsia="微軟正黑體" w:hAnsi="微軟正黑體" w:cs="微軟正黑體"/>
          <w:color w:val="auto"/>
        </w:rPr>
        <w:t>申請者必須檢附書面「中</w:t>
      </w:r>
      <w:r w:rsidR="00543EF9" w:rsidRPr="000B3F1E">
        <w:rPr>
          <w:rFonts w:ascii="微軟正黑體" w:eastAsia="微軟正黑體" w:hAnsi="微軟正黑體" w:cs="微軟正黑體" w:hint="eastAsia"/>
          <w:color w:val="auto"/>
        </w:rPr>
        <w:t>英</w:t>
      </w:r>
      <w:r w:rsidRPr="000B3F1E">
        <w:rPr>
          <w:rFonts w:ascii="微軟正黑體" w:eastAsia="微軟正黑體" w:hAnsi="微軟正黑體" w:cs="微軟正黑體"/>
          <w:color w:val="auto"/>
        </w:rPr>
        <w:t>文申請書*」表格</w:t>
      </w:r>
      <w:r w:rsidR="00543EF9" w:rsidRPr="000B3F1E">
        <w:rPr>
          <w:rFonts w:ascii="微軟正黑體" w:eastAsia="微軟正黑體" w:hAnsi="微軟正黑體" w:cs="微軟正黑體" w:hint="eastAsia"/>
          <w:color w:val="auto"/>
        </w:rPr>
        <w:t>各</w:t>
      </w:r>
      <w:r w:rsidRPr="000B3F1E">
        <w:rPr>
          <w:rFonts w:ascii="微軟正黑體" w:eastAsia="微軟正黑體" w:hAnsi="微軟正黑體" w:cs="微軟正黑體"/>
          <w:color w:val="auto"/>
        </w:rPr>
        <w:t>一式一份、填寫完整，貼上兩吋照片、匯款單／ATM轉帳單 (請註明派遣社名)。所有申請文件請由推薦社直接郵寄國際扶輪3490地區新世代服務交換委員會(NGSE)辦公室，始完成報名程序。申請者請務必自留一份副本及電子檔。資料不全或逾期者不予受理。</w:t>
      </w:r>
    </w:p>
    <w:p w:rsidR="00810F6E" w:rsidRDefault="00BC7A0E" w:rsidP="000B3F1E">
      <w:pPr>
        <w:spacing w:line="480" w:lineRule="auto"/>
        <w:ind w:left="480"/>
        <w:rPr>
          <w:rFonts w:ascii="微軟正黑體" w:eastAsia="微軟正黑體" w:hAnsi="微軟正黑體" w:cs="微軟正黑體"/>
          <w:color w:val="auto"/>
        </w:rPr>
      </w:pPr>
      <w:r w:rsidRPr="000B3F1E">
        <w:rPr>
          <w:rFonts w:ascii="微軟正黑體" w:eastAsia="微軟正黑體" w:hAnsi="微軟正黑體" w:cs="微軟正黑體"/>
          <w:color w:val="auto"/>
        </w:rPr>
        <w:lastRenderedPageBreak/>
        <w:t>*中</w:t>
      </w:r>
      <w:r w:rsidR="00543EF9" w:rsidRPr="000B3F1E">
        <w:rPr>
          <w:rFonts w:ascii="微軟正黑體" w:eastAsia="微軟正黑體" w:hAnsi="微軟正黑體" w:cs="微軟正黑體" w:hint="eastAsia"/>
          <w:color w:val="auto"/>
        </w:rPr>
        <w:t>英</w:t>
      </w:r>
      <w:r w:rsidRPr="000B3F1E">
        <w:rPr>
          <w:rFonts w:ascii="微軟正黑體" w:eastAsia="微軟正黑體" w:hAnsi="微軟正黑體" w:cs="微軟正黑體"/>
          <w:color w:val="auto"/>
        </w:rPr>
        <w:t>文申請書: 含「面談結果評論表」、「派遣社理事會推薦函」、「健康檢查表」(請務必做肺結核檢測與X光)正本、成績單、戶籍謄本一份（最近3個月）</w:t>
      </w:r>
      <w:r w:rsidR="00BC6AF6">
        <w:rPr>
          <w:rFonts w:ascii="微軟正黑體" w:eastAsia="微軟正黑體" w:hAnsi="微軟正黑體" w:cs="微軟正黑體" w:hint="eastAsia"/>
          <w:color w:val="auto"/>
        </w:rPr>
        <w:t>。</w:t>
      </w:r>
    </w:p>
    <w:p w:rsidR="00BF716B" w:rsidRPr="000B3F1E" w:rsidRDefault="00BF716B" w:rsidP="000B3F1E">
      <w:pPr>
        <w:spacing w:line="480" w:lineRule="auto"/>
        <w:ind w:left="480"/>
        <w:rPr>
          <w:rFonts w:ascii="微軟正黑體" w:eastAsia="微軟正黑體" w:hAnsi="微軟正黑體" w:cs="微軟正黑體"/>
          <w:color w:val="auto"/>
        </w:rPr>
      </w:pPr>
      <w:r>
        <w:rPr>
          <w:rFonts w:ascii="微軟正黑體" w:eastAsia="微軟正黑體" w:hAnsi="微軟正黑體" w:cs="微軟正黑體" w:hint="eastAsia"/>
          <w:color w:val="auto"/>
        </w:rPr>
        <w:t>*</w:t>
      </w:r>
      <w:r w:rsidR="00BC6AF6">
        <w:rPr>
          <w:rFonts w:ascii="微軟正黑體" w:eastAsia="微軟正黑體" w:hAnsi="微軟正黑體" w:cs="微軟正黑體" w:hint="eastAsia"/>
          <w:color w:val="auto"/>
        </w:rPr>
        <w:t>相關英文檢定證明（全民英檢、多益擇一即可），證書影本一份。</w:t>
      </w:r>
    </w:p>
    <w:p w:rsidR="00810F6E" w:rsidRPr="00601694" w:rsidRDefault="00BC7A0E">
      <w:pPr>
        <w:numPr>
          <w:ilvl w:val="0"/>
          <w:numId w:val="3"/>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 xml:space="preserve">繳交申請費用請匯到以下專戶: </w:t>
      </w:r>
    </w:p>
    <w:p w:rsidR="00810F6E" w:rsidRPr="00601694" w:rsidRDefault="00BC7A0E">
      <w:pPr>
        <w:spacing w:line="480" w:lineRule="auto"/>
        <w:ind w:left="480"/>
        <w:rPr>
          <w:rFonts w:ascii="微軟正黑體" w:eastAsia="微軟正黑體" w:hAnsi="微軟正黑體" w:cs="微軟正黑體"/>
          <w:color w:val="auto"/>
        </w:rPr>
      </w:pPr>
      <w:r w:rsidRPr="00601694">
        <w:rPr>
          <w:rFonts w:ascii="微軟正黑體" w:eastAsia="微軟正黑體" w:hAnsi="微軟正黑體" w:cs="微軟正黑體"/>
          <w:color w:val="auto"/>
        </w:rPr>
        <w:t>台灣土地銀行板橋分行</w:t>
      </w:r>
    </w:p>
    <w:p w:rsidR="00810F6E" w:rsidRPr="00601694" w:rsidRDefault="00BC7A0E">
      <w:pPr>
        <w:spacing w:line="480" w:lineRule="auto"/>
        <w:ind w:left="480"/>
        <w:rPr>
          <w:rFonts w:ascii="微軟正黑體" w:eastAsia="微軟正黑體" w:hAnsi="微軟正黑體" w:cs="微軟正黑體"/>
          <w:color w:val="auto"/>
        </w:rPr>
      </w:pPr>
      <w:r w:rsidRPr="00601694">
        <w:rPr>
          <w:rFonts w:ascii="微軟正黑體" w:eastAsia="微軟正黑體" w:hAnsi="微軟正黑體" w:cs="微軟正黑體"/>
          <w:color w:val="auto"/>
        </w:rPr>
        <w:t>戶名：國際扶輪3490地區</w:t>
      </w:r>
    </w:p>
    <w:p w:rsidR="00810F6E" w:rsidRPr="00601694" w:rsidRDefault="00BC7A0E">
      <w:pPr>
        <w:spacing w:line="480" w:lineRule="auto"/>
        <w:ind w:left="480"/>
        <w:rPr>
          <w:rFonts w:ascii="微軟正黑體" w:eastAsia="微軟正黑體" w:hAnsi="微軟正黑體" w:cs="微軟正黑體"/>
          <w:color w:val="auto"/>
        </w:rPr>
      </w:pPr>
      <w:bookmarkStart w:id="1" w:name="_gjdgxs" w:colFirst="0" w:colLast="0"/>
      <w:bookmarkEnd w:id="1"/>
      <w:r w:rsidRPr="00601694">
        <w:rPr>
          <w:rFonts w:ascii="微軟正黑體" w:eastAsia="微軟正黑體" w:hAnsi="微軟正黑體" w:cs="微軟正黑體"/>
          <w:color w:val="auto"/>
        </w:rPr>
        <w:t>帳號：050001228509</w:t>
      </w:r>
    </w:p>
    <w:p w:rsidR="00810F6E" w:rsidRPr="00601694" w:rsidRDefault="00BC7A0E">
      <w:pPr>
        <w:numPr>
          <w:ilvl w:val="0"/>
          <w:numId w:val="3"/>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申請資料寄送地址:</w:t>
      </w:r>
    </w:p>
    <w:p w:rsidR="00810F6E" w:rsidRPr="00601694" w:rsidRDefault="00BC7A0E">
      <w:pPr>
        <w:spacing w:line="480" w:lineRule="auto"/>
        <w:ind w:left="480"/>
        <w:rPr>
          <w:rFonts w:ascii="微軟正黑體" w:eastAsia="微軟正黑體" w:hAnsi="微軟正黑體" w:cs="微軟正黑體"/>
          <w:color w:val="auto"/>
        </w:rPr>
      </w:pPr>
      <w:r w:rsidRPr="00601694">
        <w:rPr>
          <w:rFonts w:ascii="微軟正黑體" w:eastAsia="微軟正黑體" w:hAnsi="微軟正黑體" w:cs="微軟正黑體"/>
          <w:color w:val="auto"/>
        </w:rPr>
        <w:t>「國際扶輪3490地區NGSE新世代服務交換委員會」</w:t>
      </w:r>
    </w:p>
    <w:p w:rsidR="00810F6E" w:rsidRPr="00601694" w:rsidRDefault="00FC740B">
      <w:pPr>
        <w:spacing w:line="480" w:lineRule="auto"/>
        <w:ind w:left="480"/>
        <w:rPr>
          <w:rFonts w:ascii="微軟正黑體" w:eastAsia="微軟正黑體" w:hAnsi="微軟正黑體" w:cs="微軟正黑體"/>
          <w:color w:val="auto"/>
        </w:rPr>
      </w:pPr>
      <w:r>
        <w:rPr>
          <w:rFonts w:ascii="微軟正黑體" w:eastAsia="微軟正黑體" w:hAnsi="微軟正黑體" w:cs="微軟正黑體" w:hint="eastAsia"/>
          <w:color w:val="auto"/>
        </w:rPr>
        <w:t xml:space="preserve"> </w:t>
      </w:r>
      <w:r w:rsidR="00BC7A0E" w:rsidRPr="00601694">
        <w:rPr>
          <w:rFonts w:ascii="微軟正黑體" w:eastAsia="微軟正黑體" w:hAnsi="微軟正黑體" w:cs="微軟正黑體"/>
          <w:color w:val="auto"/>
        </w:rPr>
        <w:t>地址: 220 新北市板橋區文化路一段145號13樓</w:t>
      </w:r>
    </w:p>
    <w:p w:rsidR="00FC740B" w:rsidRDefault="00FC740B">
      <w:pPr>
        <w:spacing w:after="184"/>
        <w:ind w:left="566"/>
        <w:rPr>
          <w:rFonts w:ascii="微軟正黑體" w:eastAsia="微軟正黑體" w:hAnsi="微軟正黑體" w:cs="標楷體"/>
          <w:color w:val="auto"/>
          <w:sz w:val="28"/>
          <w:szCs w:val="28"/>
        </w:rPr>
      </w:pPr>
      <w:r>
        <w:rPr>
          <w:rFonts w:ascii="微軟正黑體" w:eastAsia="微軟正黑體" w:hAnsi="微軟正黑體" w:cs="微軟正黑體"/>
          <w:color w:val="auto"/>
        </w:rPr>
        <w:t>Tel</w:t>
      </w:r>
      <w:r>
        <w:rPr>
          <w:rFonts w:ascii="微軟正黑體" w:eastAsia="微軟正黑體" w:hAnsi="微軟正黑體" w:cs="微軟正黑體" w:hint="eastAsia"/>
          <w:color w:val="auto"/>
        </w:rPr>
        <w:t>：</w:t>
      </w:r>
      <w:r w:rsidR="002C5C60">
        <w:rPr>
          <w:rFonts w:ascii="微軟正黑體" w:eastAsia="微軟正黑體" w:hAnsi="微軟正黑體" w:cs="微軟正黑體" w:hint="eastAsia"/>
          <w:color w:val="auto"/>
        </w:rPr>
        <w:t>093</w:t>
      </w:r>
      <w:r w:rsidR="00543EF9" w:rsidRPr="00FC740B">
        <w:rPr>
          <w:rFonts w:ascii="微軟正黑體" w:eastAsia="微軟正黑體" w:hAnsi="微軟正黑體" w:cs="微軟正黑體" w:hint="eastAsia"/>
          <w:color w:val="auto"/>
        </w:rPr>
        <w:t>9</w:t>
      </w:r>
      <w:r w:rsidR="00FE06E4" w:rsidRPr="00FC740B">
        <w:rPr>
          <w:rFonts w:ascii="微軟正黑體" w:eastAsia="微軟正黑體" w:hAnsi="微軟正黑體" w:cs="微軟正黑體" w:hint="eastAsia"/>
          <w:color w:val="auto"/>
        </w:rPr>
        <w:t>-</w:t>
      </w:r>
      <w:r w:rsidR="002C5C60">
        <w:rPr>
          <w:rFonts w:ascii="微軟正黑體" w:eastAsia="微軟正黑體" w:hAnsi="微軟正黑體" w:cs="微軟正黑體" w:hint="eastAsia"/>
          <w:color w:val="auto"/>
        </w:rPr>
        <w:t>808</w:t>
      </w:r>
      <w:r w:rsidR="00FE06E4" w:rsidRPr="00FC740B">
        <w:rPr>
          <w:rFonts w:ascii="微軟正黑體" w:eastAsia="微軟正黑體" w:hAnsi="微軟正黑體" w:cs="微軟正黑體" w:hint="eastAsia"/>
          <w:color w:val="auto"/>
        </w:rPr>
        <w:t>-</w:t>
      </w:r>
      <w:r w:rsidR="002C5C60">
        <w:rPr>
          <w:rFonts w:ascii="微軟正黑體" w:eastAsia="微軟正黑體" w:hAnsi="微軟正黑體" w:cs="微軟正黑體" w:hint="eastAsia"/>
          <w:color w:val="auto"/>
        </w:rPr>
        <w:t>535</w:t>
      </w:r>
      <w:r w:rsidR="00FE06E4" w:rsidRPr="00FC740B">
        <w:rPr>
          <w:rFonts w:ascii="微軟正黑體" w:eastAsia="微軟正黑體" w:hAnsi="微軟正黑體" w:cs="微軟正黑體" w:hint="eastAsia"/>
          <w:color w:val="auto"/>
        </w:rPr>
        <w:t xml:space="preserve"> </w:t>
      </w:r>
      <w:r w:rsidR="00BC7A0E" w:rsidRPr="00FC740B">
        <w:rPr>
          <w:rFonts w:ascii="微軟正黑體" w:eastAsia="微軟正黑體" w:hAnsi="微軟正黑體" w:cs="微軟正黑體"/>
          <w:color w:val="auto"/>
        </w:rPr>
        <w:t>(NGSE專線)</w:t>
      </w:r>
      <w:r w:rsidR="00BC7A0E" w:rsidRPr="00FC740B">
        <w:rPr>
          <w:rFonts w:ascii="微軟正黑體" w:eastAsia="微軟正黑體" w:hAnsi="微軟正黑體" w:cs="標楷體"/>
          <w:color w:val="auto"/>
          <w:sz w:val="28"/>
          <w:szCs w:val="28"/>
        </w:rPr>
        <w:t xml:space="preserve"> </w:t>
      </w:r>
    </w:p>
    <w:p w:rsidR="00FC740B" w:rsidRPr="00FC740B" w:rsidRDefault="00FC740B" w:rsidP="00FC740B">
      <w:pPr>
        <w:spacing w:after="184"/>
        <w:ind w:left="720"/>
        <w:rPr>
          <w:rFonts w:ascii="微軟正黑體" w:eastAsia="微軟正黑體" w:hAnsi="微軟正黑體" w:cs="標楷體"/>
          <w:color w:val="auto"/>
          <w:szCs w:val="28"/>
        </w:rPr>
      </w:pPr>
      <w:r>
        <w:rPr>
          <w:rFonts w:ascii="微軟正黑體" w:eastAsia="微軟正黑體" w:hAnsi="微軟正黑體" w:cs="標楷體" w:hint="eastAsia"/>
          <w:color w:val="auto"/>
          <w:sz w:val="28"/>
          <w:szCs w:val="28"/>
        </w:rPr>
        <w:t xml:space="preserve">   </w:t>
      </w:r>
      <w:r w:rsidRPr="00FC740B">
        <w:rPr>
          <w:rFonts w:ascii="微軟正黑體" w:eastAsia="微軟正黑體" w:hAnsi="微軟正黑體" w:cs="標楷體" w:hint="eastAsia"/>
          <w:color w:val="auto"/>
          <w:szCs w:val="28"/>
        </w:rPr>
        <w:t xml:space="preserve"> </w:t>
      </w:r>
      <w:r w:rsidR="00BC7A0E" w:rsidRPr="00FC740B">
        <w:rPr>
          <w:rFonts w:ascii="微軟正黑體" w:eastAsia="微軟正黑體" w:hAnsi="微軟正黑體" w:cs="標楷體"/>
          <w:color w:val="auto"/>
          <w:szCs w:val="28"/>
        </w:rPr>
        <w:t>(服務時間: 周一至周五 早上9:00-下午5:00,國定假日及例假日休息)</w:t>
      </w:r>
    </w:p>
    <w:p w:rsidR="00810F6E" w:rsidRDefault="00BC7A0E">
      <w:pPr>
        <w:spacing w:after="184"/>
        <w:ind w:left="566"/>
        <w:rPr>
          <w:rStyle w:val="ab"/>
          <w:rFonts w:ascii="微軟正黑體" w:eastAsia="微軟正黑體" w:hAnsi="微軟正黑體" w:cs="微軟正黑體"/>
        </w:rPr>
      </w:pPr>
      <w:r w:rsidRPr="00FC740B">
        <w:rPr>
          <w:rFonts w:ascii="微軟正黑體" w:eastAsia="微軟正黑體" w:hAnsi="微軟正黑體" w:cs="標楷體"/>
          <w:color w:val="auto"/>
          <w:sz w:val="28"/>
          <w:szCs w:val="28"/>
        </w:rPr>
        <w:t xml:space="preserve"> </w:t>
      </w:r>
      <w:r w:rsidR="00FC740B">
        <w:rPr>
          <w:rFonts w:ascii="微軟正黑體" w:eastAsia="微軟正黑體" w:hAnsi="微軟正黑體" w:cs="微軟正黑體"/>
          <w:color w:val="auto"/>
        </w:rPr>
        <w:t>EMAIL</w:t>
      </w:r>
      <w:r w:rsidR="00FC740B">
        <w:rPr>
          <w:rFonts w:ascii="微軟正黑體" w:eastAsia="微軟正黑體" w:hAnsi="微軟正黑體" w:cs="微軟正黑體" w:hint="eastAsia"/>
          <w:color w:val="auto"/>
        </w:rPr>
        <w:t>：</w:t>
      </w:r>
      <w:hyperlink r:id="rId7" w:history="1">
        <w:r w:rsidR="007A6C49" w:rsidRPr="00FC740B">
          <w:rPr>
            <w:rStyle w:val="ab"/>
            <w:rFonts w:ascii="微軟正黑體" w:eastAsia="微軟正黑體" w:hAnsi="微軟正黑體" w:cs="微軟正黑體"/>
          </w:rPr>
          <w:t>ngse@rid3490.org.tw</w:t>
        </w:r>
      </w:hyperlink>
    </w:p>
    <w:p w:rsidR="002C5C60" w:rsidRDefault="00BC7A0E" w:rsidP="00F7342E">
      <w:pPr>
        <w:numPr>
          <w:ilvl w:val="0"/>
          <w:numId w:val="11"/>
        </w:numPr>
        <w:spacing w:before="120" w:line="480" w:lineRule="auto"/>
        <w:rPr>
          <w:rFonts w:ascii="微軟正黑體" w:eastAsia="微軟正黑體" w:hAnsi="微軟正黑體" w:cs="微軟正黑體"/>
          <w:color w:val="auto"/>
        </w:rPr>
      </w:pPr>
      <w:r w:rsidRPr="002C5C60">
        <w:rPr>
          <w:rFonts w:ascii="微軟正黑體" w:eastAsia="微軟正黑體" w:hAnsi="微軟正黑體" w:cs="微軟正黑體"/>
          <w:color w:val="auto"/>
        </w:rPr>
        <w:t>派遣學生甄選：地區NGSE委員會初審通過之申請資格者，將用公文正式通知派遣社參加公開面談</w:t>
      </w:r>
      <w:r w:rsidRPr="002C5C60">
        <w:rPr>
          <w:rFonts w:ascii="微軟正黑體" w:eastAsia="微軟正黑體" w:hAnsi="微軟正黑體" w:cs="微軟正黑體"/>
          <w:color w:val="auto"/>
        </w:rPr>
        <w:lastRenderedPageBreak/>
        <w:t>甄試。家長（或監護人）必須共同出席面談甄試及訓練講習會，否則以喪失報名資格且不予退費。</w:t>
      </w:r>
    </w:p>
    <w:p w:rsidR="00810F6E" w:rsidRPr="002C5C60" w:rsidRDefault="00BC7A0E" w:rsidP="00F7342E">
      <w:pPr>
        <w:numPr>
          <w:ilvl w:val="0"/>
          <w:numId w:val="11"/>
        </w:numPr>
        <w:spacing w:before="120" w:line="480" w:lineRule="auto"/>
        <w:rPr>
          <w:rFonts w:ascii="微軟正黑體" w:eastAsia="微軟正黑體" w:hAnsi="微軟正黑體" w:cs="微軟正黑體"/>
          <w:color w:val="auto"/>
        </w:rPr>
      </w:pPr>
      <w:r w:rsidRPr="002C5C60">
        <w:rPr>
          <w:rFonts w:ascii="微軟正黑體" w:eastAsia="微軟正黑體" w:hAnsi="微軟正黑體" w:cs="微軟正黑體"/>
          <w:color w:val="auto"/>
        </w:rPr>
        <w:t xml:space="preserve">甄試錄取原則： </w:t>
      </w:r>
    </w:p>
    <w:p w:rsidR="00810F6E" w:rsidRPr="00601694" w:rsidRDefault="00BC7A0E">
      <w:pPr>
        <w:numPr>
          <w:ilvl w:val="0"/>
          <w:numId w:val="10"/>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申請者必須經過委員會之資格審查，且其派遣社歷年參與地區青少年服務委員會相關活動之出席表現情況良好，而條件完備者方可參加面談甄試。</w:t>
      </w:r>
    </w:p>
    <w:p w:rsidR="00810F6E" w:rsidRPr="00601694" w:rsidRDefault="00BC7A0E">
      <w:pPr>
        <w:numPr>
          <w:ilvl w:val="0"/>
          <w:numId w:val="10"/>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合格備取標準以面談甄試成績高低為排序。</w:t>
      </w:r>
    </w:p>
    <w:p w:rsidR="00810F6E" w:rsidRPr="00601694" w:rsidRDefault="00BC7A0E">
      <w:pPr>
        <w:numPr>
          <w:ilvl w:val="0"/>
          <w:numId w:val="10"/>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若曾擔任接待家庭、接待顧問與接待社，其接待情形將列入甄試考核項目。</w:t>
      </w:r>
    </w:p>
    <w:p w:rsidR="00810F6E" w:rsidRPr="00601694" w:rsidRDefault="00BC7A0E">
      <w:pPr>
        <w:numPr>
          <w:ilvl w:val="0"/>
          <w:numId w:val="10"/>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派遣社於派遣講習會時，需由社長當選人或由社長當選人指定人選代表出席參加講習。</w:t>
      </w:r>
    </w:p>
    <w:p w:rsidR="00810F6E" w:rsidRPr="00601694" w:rsidRDefault="00BC7A0E">
      <w:pPr>
        <w:numPr>
          <w:ilvl w:val="0"/>
          <w:numId w:val="10"/>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申請人若有下列情事，經委員會討論後得以取消交換資格：</w:t>
      </w:r>
    </w:p>
    <w:p w:rsidR="00810F6E" w:rsidRPr="00601694" w:rsidRDefault="00BC7A0E">
      <w:pPr>
        <w:numPr>
          <w:ilvl w:val="0"/>
          <w:numId w:val="4"/>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觸犯中華民國刑事相關法律者。</w:t>
      </w:r>
    </w:p>
    <w:p w:rsidR="00810F6E" w:rsidRPr="00601694" w:rsidRDefault="00BC7A0E">
      <w:pPr>
        <w:numPr>
          <w:ilvl w:val="0"/>
          <w:numId w:val="4"/>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素行不良，有任何妨害扶輪名譽之言行者。</w:t>
      </w:r>
    </w:p>
    <w:p w:rsidR="00810F6E" w:rsidRPr="00601694" w:rsidRDefault="00BC7A0E">
      <w:pPr>
        <w:numPr>
          <w:ilvl w:val="0"/>
          <w:numId w:val="4"/>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身心健康發生重大障礙，導致無法繼續交換計畫者。</w:t>
      </w:r>
    </w:p>
    <w:p w:rsidR="00810F6E" w:rsidRPr="00601694" w:rsidRDefault="00BC7A0E">
      <w:pPr>
        <w:numPr>
          <w:ilvl w:val="0"/>
          <w:numId w:val="4"/>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無故缺席「訓練講習會」者。</w:t>
      </w:r>
    </w:p>
    <w:p w:rsidR="00810F6E" w:rsidRPr="00601694" w:rsidRDefault="00BC7A0E">
      <w:pPr>
        <w:numPr>
          <w:ilvl w:val="0"/>
          <w:numId w:val="4"/>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未能如期繳納相關費用者。</w:t>
      </w:r>
    </w:p>
    <w:p w:rsidR="00810F6E" w:rsidRPr="00601694" w:rsidRDefault="00BC7A0E">
      <w:pPr>
        <w:numPr>
          <w:ilvl w:val="0"/>
          <w:numId w:val="4"/>
        </w:numPr>
        <w:spacing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lastRenderedPageBreak/>
        <w:t>派遣社未能配合地區履行相關接待責任與義務者。</w:t>
      </w:r>
    </w:p>
    <w:p w:rsidR="00810F6E" w:rsidRPr="00A95569" w:rsidRDefault="00BC7A0E" w:rsidP="00A95569">
      <w:pPr>
        <w:pStyle w:val="af6"/>
        <w:numPr>
          <w:ilvl w:val="0"/>
          <w:numId w:val="11"/>
        </w:numPr>
        <w:spacing w:before="120" w:line="480" w:lineRule="auto"/>
        <w:ind w:leftChars="0"/>
        <w:rPr>
          <w:rFonts w:ascii="微軟正黑體" w:eastAsia="微軟正黑體" w:hAnsi="微軟正黑體" w:cs="微軟正黑體"/>
          <w:color w:val="auto"/>
        </w:rPr>
      </w:pPr>
      <w:r w:rsidRPr="00A95569">
        <w:rPr>
          <w:rFonts w:ascii="微軟正黑體" w:eastAsia="微軟正黑體" w:hAnsi="微軟正黑體" w:cs="微軟正黑體"/>
          <w:color w:val="auto"/>
        </w:rPr>
        <w:t>公告：經委員會甄試決議認可者，均屬合格備取學生，將以公文正式通知並請於文到一周內繳交行政事務費用。各組合格備取後，均須再經由本委員會與國外接待地區徵詢交換，俟國外地區同意後，方為正式錄取；配對成功，方可成行。配對未成功之申請者，可選擇將其名額保留一年或申請配對未成功之退費12,000元整。</w:t>
      </w:r>
    </w:p>
    <w:p w:rsidR="00810F6E" w:rsidRPr="00601694" w:rsidRDefault="00BC7A0E" w:rsidP="00A95569">
      <w:pPr>
        <w:numPr>
          <w:ilvl w:val="0"/>
          <w:numId w:val="11"/>
        </w:numPr>
        <w:spacing w:before="120" w:line="480" w:lineRule="auto"/>
        <w:rPr>
          <w:rFonts w:ascii="微軟正黑體" w:eastAsia="微軟正黑體" w:hAnsi="微軟正黑體" w:cs="微軟正黑體"/>
          <w:color w:val="auto"/>
        </w:rPr>
      </w:pPr>
      <w:r w:rsidRPr="00601694">
        <w:rPr>
          <w:rFonts w:ascii="微軟正黑體" w:eastAsia="微軟正黑體" w:hAnsi="微軟正黑體" w:cs="微軟正黑體"/>
          <w:color w:val="auto"/>
        </w:rPr>
        <w:t>倘若本次甄選所錄取學員, 因故無法參與交換致使錄取人數不足以達成交換地區要求之名額時,本委員會有權遴選曾參與本地區青少年服務委員會之活動,且具備交換條件之優秀青年參與交換。</w:t>
      </w:r>
    </w:p>
    <w:p w:rsidR="00810F6E" w:rsidRPr="00601694" w:rsidRDefault="00BC7A0E" w:rsidP="00A95569">
      <w:pPr>
        <w:numPr>
          <w:ilvl w:val="0"/>
          <w:numId w:val="11"/>
        </w:numPr>
        <w:spacing w:before="120" w:line="320" w:lineRule="auto"/>
        <w:jc w:val="both"/>
        <w:rPr>
          <w:rFonts w:ascii="微軟正黑體" w:eastAsia="微軟正黑體" w:hAnsi="微軟正黑體" w:cs="微軟正黑體"/>
          <w:color w:val="auto"/>
        </w:rPr>
      </w:pPr>
      <w:r w:rsidRPr="00601694">
        <w:rPr>
          <w:rFonts w:ascii="微軟正黑體" w:eastAsia="微軟正黑體" w:hAnsi="微軟正黑體" w:cs="微軟正黑體"/>
          <w:b/>
          <w:color w:val="auto"/>
        </w:rPr>
        <w:t>配對成功者應繼續辦理如下之後續事宜：</w:t>
      </w:r>
    </w:p>
    <w:p w:rsidR="00810F6E" w:rsidRPr="00601694" w:rsidRDefault="00BC7A0E">
      <w:pPr>
        <w:spacing w:before="120" w:after="120" w:line="320" w:lineRule="auto"/>
        <w:ind w:left="480"/>
        <w:rPr>
          <w:rFonts w:ascii="微軟正黑體" w:eastAsia="微軟正黑體" w:hAnsi="微軟正黑體" w:cs="微軟正黑體"/>
          <w:b/>
          <w:color w:val="auto"/>
        </w:rPr>
      </w:pPr>
      <w:r w:rsidRPr="00601694">
        <w:rPr>
          <w:rFonts w:ascii="Quattrocento Sans" w:eastAsia="Quattrocento Sans" w:hAnsi="Quattrocento Sans" w:cs="Quattrocento Sans"/>
          <w:b/>
          <w:color w:val="auto"/>
        </w:rPr>
        <w:t>➿</w:t>
      </w:r>
      <w:r w:rsidRPr="00601694">
        <w:rPr>
          <w:rFonts w:ascii="微軟正黑體" w:eastAsia="微軟正黑體" w:hAnsi="微軟正黑體" w:cs="微軟正黑體"/>
          <w:b/>
          <w:color w:val="auto"/>
        </w:rPr>
        <w:t xml:space="preserve"> </w:t>
      </w:r>
      <w:r w:rsidR="005A2122">
        <w:rPr>
          <w:rFonts w:ascii="微軟正黑體" w:eastAsia="微軟正黑體" w:hAnsi="微軟正黑體" w:cs="微軟正黑體" w:hint="eastAsia"/>
          <w:b/>
          <w:color w:val="auto"/>
        </w:rPr>
        <w:t xml:space="preserve">   </w:t>
      </w:r>
      <w:r w:rsidRPr="00601694">
        <w:rPr>
          <w:rFonts w:ascii="微軟正黑體" w:eastAsia="微軟正黑體" w:hAnsi="微軟正黑體" w:cs="微軟正黑體"/>
          <w:b/>
          <w:color w:val="auto"/>
        </w:rPr>
        <w:t>保          險:  自行購買</w:t>
      </w:r>
    </w:p>
    <w:p w:rsidR="00810F6E" w:rsidRPr="00601694" w:rsidRDefault="00BC7A0E">
      <w:pPr>
        <w:spacing w:before="120" w:after="120" w:line="320" w:lineRule="auto"/>
        <w:ind w:left="480"/>
        <w:rPr>
          <w:rFonts w:ascii="微軟正黑體" w:eastAsia="微軟正黑體" w:hAnsi="微軟正黑體" w:cs="微軟正黑體"/>
          <w:b/>
          <w:color w:val="auto"/>
        </w:rPr>
      </w:pPr>
      <w:r w:rsidRPr="00601694">
        <w:rPr>
          <w:rFonts w:ascii="Quattrocento Sans" w:eastAsia="Quattrocento Sans" w:hAnsi="Quattrocento Sans" w:cs="Quattrocento Sans"/>
          <w:b/>
          <w:color w:val="auto"/>
        </w:rPr>
        <w:t>➿</w:t>
      </w:r>
      <w:r w:rsidRPr="00601694">
        <w:rPr>
          <w:rFonts w:ascii="微軟正黑體" w:eastAsia="微軟正黑體" w:hAnsi="微軟正黑體" w:cs="微軟正黑體"/>
          <w:b/>
          <w:color w:val="auto"/>
        </w:rPr>
        <w:t xml:space="preserve"> </w:t>
      </w:r>
      <w:r w:rsidR="005A2122">
        <w:rPr>
          <w:rFonts w:ascii="微軟正黑體" w:eastAsia="微軟正黑體" w:hAnsi="微軟正黑體" w:cs="微軟正黑體" w:hint="eastAsia"/>
          <w:b/>
          <w:color w:val="auto"/>
        </w:rPr>
        <w:t xml:space="preserve">   </w:t>
      </w:r>
      <w:r w:rsidRPr="00601694">
        <w:rPr>
          <w:rFonts w:ascii="微軟正黑體" w:eastAsia="微軟正黑體" w:hAnsi="微軟正黑體" w:cs="微軟正黑體"/>
          <w:b/>
          <w:color w:val="auto"/>
        </w:rPr>
        <w:t>出返國航班資訊: 自行購買機票並通知地區新世代服務交換委員會(NGSE)。</w:t>
      </w:r>
    </w:p>
    <w:p w:rsidR="00810F6E" w:rsidRPr="00601694" w:rsidRDefault="00BC7A0E">
      <w:pPr>
        <w:spacing w:before="120" w:after="120" w:line="320" w:lineRule="auto"/>
        <w:ind w:left="480"/>
        <w:rPr>
          <w:rFonts w:ascii="微軟正黑體" w:eastAsia="微軟正黑體" w:hAnsi="微軟正黑體" w:cs="微軟正黑體"/>
          <w:b/>
          <w:color w:val="auto"/>
        </w:rPr>
      </w:pPr>
      <w:r w:rsidRPr="00601694">
        <w:rPr>
          <w:rFonts w:ascii="Quattrocento Sans" w:eastAsia="Quattrocento Sans" w:hAnsi="Quattrocento Sans" w:cs="Quattrocento Sans"/>
          <w:b/>
          <w:color w:val="auto"/>
        </w:rPr>
        <w:t>➿</w:t>
      </w:r>
      <w:r w:rsidRPr="00601694">
        <w:rPr>
          <w:rFonts w:ascii="微軟正黑體" w:eastAsia="微軟正黑體" w:hAnsi="微軟正黑體" w:cs="微軟正黑體"/>
          <w:b/>
          <w:color w:val="auto"/>
        </w:rPr>
        <w:t xml:space="preserve"> </w:t>
      </w:r>
      <w:r w:rsidR="005A2122">
        <w:rPr>
          <w:rFonts w:ascii="微軟正黑體" w:eastAsia="微軟正黑體" w:hAnsi="微軟正黑體" w:cs="微軟正黑體" w:hint="eastAsia"/>
          <w:b/>
          <w:color w:val="auto"/>
        </w:rPr>
        <w:t xml:space="preserve">   </w:t>
      </w:r>
      <w:r w:rsidRPr="00601694">
        <w:rPr>
          <w:rFonts w:ascii="微軟正黑體" w:eastAsia="微軟正黑體" w:hAnsi="微軟正黑體" w:cs="微軟正黑體"/>
          <w:b/>
          <w:color w:val="auto"/>
        </w:rPr>
        <w:t>交換期限與內容: 由地區新世代服務交換委員會(NGSE)為之。</w:t>
      </w:r>
    </w:p>
    <w:sectPr w:rsidR="00810F6E" w:rsidRPr="00601694" w:rsidSect="007A6C49">
      <w:headerReference w:type="default" r:id="rId8"/>
      <w:footerReference w:type="default" r:id="rId9"/>
      <w:pgSz w:w="11906" w:h="16838"/>
      <w:pgMar w:top="1134" w:right="425" w:bottom="1134" w:left="425" w:header="0"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E84" w:rsidRDefault="00805E84">
      <w:r>
        <w:separator/>
      </w:r>
    </w:p>
  </w:endnote>
  <w:endnote w:type="continuationSeparator" w:id="0">
    <w:p w:rsidR="00805E84" w:rsidRDefault="0080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圓體">
    <w:panose1 w:val="00000000000000000000"/>
    <w:charset w:val="88"/>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Quattrocento Sans">
    <w:altName w:val="Calibri"/>
    <w:charset w:val="00"/>
    <w:family w:val="auto"/>
    <w:pitch w:val="default"/>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13" w:rsidRDefault="008D2713">
    <w:pPr>
      <w:tabs>
        <w:tab w:val="center" w:pos="4153"/>
        <w:tab w:val="right" w:pos="8306"/>
      </w:tabs>
      <w:jc w:val="right"/>
      <w:rPr>
        <w:sz w:val="20"/>
        <w:szCs w:val="20"/>
      </w:rPr>
    </w:pPr>
  </w:p>
  <w:p w:rsidR="008D2713" w:rsidRDefault="008D2713">
    <w:pPr>
      <w:tabs>
        <w:tab w:val="center" w:pos="4153"/>
        <w:tab w:val="right" w:pos="8306"/>
      </w:tabs>
      <w:jc w:val="right"/>
      <w:rPr>
        <w:sz w:val="20"/>
        <w:szCs w:val="20"/>
      </w:rPr>
    </w:pPr>
  </w:p>
  <w:p w:rsidR="008D2713" w:rsidRDefault="008D2713">
    <w:pPr>
      <w:tabs>
        <w:tab w:val="center" w:pos="4153"/>
        <w:tab w:val="right" w:pos="8306"/>
      </w:tabs>
      <w:jc w:val="right"/>
      <w:rPr>
        <w:sz w:val="20"/>
        <w:szCs w:val="20"/>
      </w:rPr>
    </w:pPr>
  </w:p>
  <w:p w:rsidR="008D2713" w:rsidRDefault="008D2713">
    <w:pPr>
      <w:tabs>
        <w:tab w:val="center" w:pos="4153"/>
        <w:tab w:val="right" w:pos="8306"/>
      </w:tabs>
      <w:jc w:val="right"/>
      <w:rPr>
        <w:sz w:val="20"/>
        <w:szCs w:val="20"/>
      </w:rPr>
    </w:pPr>
    <w:r>
      <w:rPr>
        <w:sz w:val="20"/>
        <w:szCs w:val="20"/>
      </w:rPr>
      <w:fldChar w:fldCharType="begin"/>
    </w:r>
    <w:r>
      <w:rPr>
        <w:rFonts w:eastAsia="Times New Roman"/>
        <w:sz w:val="20"/>
        <w:szCs w:val="20"/>
      </w:rPr>
      <w:instrText>PAGE</w:instrText>
    </w:r>
    <w:r>
      <w:rPr>
        <w:sz w:val="20"/>
        <w:szCs w:val="20"/>
      </w:rPr>
      <w:fldChar w:fldCharType="separate"/>
    </w:r>
    <w:r w:rsidR="00197CA7">
      <w:rPr>
        <w:rFonts w:eastAsia="Times New Roman"/>
        <w:noProof/>
        <w:sz w:val="20"/>
        <w:szCs w:val="20"/>
      </w:rPr>
      <w:t>1</w:t>
    </w:r>
    <w:r>
      <w:rPr>
        <w:sz w:val="20"/>
        <w:szCs w:val="20"/>
      </w:rPr>
      <w:fldChar w:fldCharType="end"/>
    </w:r>
  </w:p>
  <w:p w:rsidR="008D2713" w:rsidRDefault="008D2713">
    <w:pPr>
      <w:tabs>
        <w:tab w:val="center" w:pos="4153"/>
        <w:tab w:val="right" w:pos="8306"/>
      </w:tabs>
      <w:spacing w:after="2007"/>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E84" w:rsidRDefault="00805E84">
      <w:r>
        <w:separator/>
      </w:r>
    </w:p>
  </w:footnote>
  <w:footnote w:type="continuationSeparator" w:id="0">
    <w:p w:rsidR="00805E84" w:rsidRDefault="00805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13" w:rsidRDefault="008D2713" w:rsidP="007A6C49">
    <w:pPr>
      <w:tabs>
        <w:tab w:val="left" w:pos="6120"/>
      </w:tabs>
      <w:spacing w:before="567" w:line="60" w:lineRule="auto"/>
      <w:ind w:firstLineChars="250" w:firstLine="600"/>
      <w:rPr>
        <w:rFonts w:ascii="標楷體" w:eastAsia="標楷體" w:hAnsi="標楷體" w:cs="標楷體"/>
        <w:b/>
        <w:sz w:val="48"/>
        <w:szCs w:val="48"/>
      </w:rPr>
    </w:pPr>
    <w:r w:rsidRPr="008D2713">
      <w:rPr>
        <w:noProof/>
      </w:rPr>
      <w:drawing>
        <wp:anchor distT="0" distB="0" distL="114300" distR="114300" simplePos="0" relativeHeight="251662848" behindDoc="0" locked="0" layoutInCell="1" hidden="0" allowOverlap="1" wp14:anchorId="706D630A" wp14:editId="2F7D69F3">
          <wp:simplePos x="0" y="0"/>
          <wp:positionH relativeFrom="margin">
            <wp:posOffset>5180330</wp:posOffset>
          </wp:positionH>
          <wp:positionV relativeFrom="paragraph">
            <wp:posOffset>130175</wp:posOffset>
          </wp:positionV>
          <wp:extent cx="1792605" cy="781050"/>
          <wp:effectExtent l="0" t="0" r="0" b="0"/>
          <wp:wrapSquare wrapText="bothSides" distT="0" distB="0" distL="114300" distR="114300"/>
          <wp:docPr id="29" name="image2.png" descr="RID3490 (Logo)"/>
          <wp:cNvGraphicFramePr/>
          <a:graphic xmlns:a="http://schemas.openxmlformats.org/drawingml/2006/main">
            <a:graphicData uri="http://schemas.openxmlformats.org/drawingml/2006/picture">
              <pic:pic xmlns:pic="http://schemas.openxmlformats.org/drawingml/2006/picture">
                <pic:nvPicPr>
                  <pic:cNvPr id="0" name="image2.png" descr="RID3490 (Logo)"/>
                  <pic:cNvPicPr preferRelativeResize="0"/>
                </pic:nvPicPr>
                <pic:blipFill>
                  <a:blip r:embed="rId1"/>
                  <a:srcRect/>
                  <a:stretch>
                    <a:fillRect/>
                  </a:stretch>
                </pic:blipFill>
                <pic:spPr>
                  <a:xfrm>
                    <a:off x="0" y="0"/>
                    <a:ext cx="1792605" cy="781050"/>
                  </a:xfrm>
                  <a:prstGeom prst="rect">
                    <a:avLst/>
                  </a:prstGeom>
                  <a:ln/>
                </pic:spPr>
              </pic:pic>
            </a:graphicData>
          </a:graphic>
          <wp14:sizeRelH relativeFrom="margin">
            <wp14:pctWidth>0</wp14:pctWidth>
          </wp14:sizeRelH>
        </wp:anchor>
      </w:drawing>
    </w:r>
    <w:r w:rsidRPr="008D2713">
      <w:rPr>
        <w:rFonts w:ascii="標楷體" w:eastAsia="標楷體" w:hAnsi="標楷體" w:cs="標楷體"/>
        <w:b/>
        <w:sz w:val="48"/>
        <w:szCs w:val="48"/>
      </w:rPr>
      <w:t>國際扶輪3490地區辦公室</w:t>
    </w:r>
  </w:p>
  <w:p w:rsidR="008D2713" w:rsidRDefault="008D2713" w:rsidP="007A6C49">
    <w:pPr>
      <w:tabs>
        <w:tab w:val="left" w:pos="6120"/>
      </w:tabs>
      <w:spacing w:before="567" w:line="60" w:lineRule="auto"/>
      <w:ind w:left="335" w:firstLineChars="100" w:firstLine="360"/>
      <w:rPr>
        <w:rFonts w:ascii="Microsoft YaHei" w:eastAsia="Microsoft YaHei" w:hAnsi="Microsoft YaHei" w:cs="Microsoft YaHei"/>
        <w:b/>
        <w:sz w:val="36"/>
        <w:szCs w:val="34"/>
      </w:rPr>
    </w:pPr>
    <w:r w:rsidRPr="008D2713">
      <w:rPr>
        <w:rFonts w:ascii="Microsoft YaHei" w:eastAsia="Microsoft YaHei" w:hAnsi="Microsoft YaHei" w:cs="Microsoft YaHei"/>
        <w:b/>
        <w:sz w:val="36"/>
        <w:szCs w:val="34"/>
      </w:rPr>
      <w:t>Rotary International District 3490 Office</w:t>
    </w:r>
  </w:p>
  <w:p w:rsidR="0044614F" w:rsidRDefault="0044614F" w:rsidP="007A6C49">
    <w:pPr>
      <w:tabs>
        <w:tab w:val="left" w:pos="6120"/>
      </w:tabs>
      <w:spacing w:before="567" w:line="60" w:lineRule="auto"/>
      <w:ind w:left="335" w:firstLineChars="100" w:firstLine="360"/>
      <w:rPr>
        <w:rFonts w:ascii="Microsoft YaHei" w:eastAsia="Microsoft YaHei" w:hAnsi="Microsoft YaHei" w:cs="Microsoft YaHei"/>
        <w:b/>
        <w:sz w:val="36"/>
        <w:szCs w:val="34"/>
      </w:rPr>
    </w:pPr>
  </w:p>
  <w:p w:rsidR="007A6C49" w:rsidRDefault="007A6C49" w:rsidP="007A6C49">
    <w:pPr>
      <w:tabs>
        <w:tab w:val="left" w:pos="3705"/>
      </w:tabs>
      <w:rPr>
        <w:rFonts w:eastAsia="Times New Roman"/>
        <w:sz w:val="32"/>
        <w:szCs w:val="3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0684"/>
    <w:multiLevelType w:val="multilevel"/>
    <w:tmpl w:val="56706E84"/>
    <w:lvl w:ilvl="0">
      <w:start w:val="5"/>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047C4139"/>
    <w:multiLevelType w:val="multilevel"/>
    <w:tmpl w:val="C0F294DC"/>
    <w:lvl w:ilvl="0">
      <w:start w:val="1"/>
      <w:numFmt w:val="upperLetter"/>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2">
    <w:nsid w:val="24B145C0"/>
    <w:multiLevelType w:val="multilevel"/>
    <w:tmpl w:val="A3E89F50"/>
    <w:lvl w:ilvl="0">
      <w:start w:val="1"/>
      <w:numFmt w:val="taiwaneseCountingThousand"/>
      <w:lvlText w:val="%1、"/>
      <w:lvlJc w:val="left"/>
      <w:pPr>
        <w:ind w:left="480" w:hanging="480"/>
      </w:pPr>
      <w:rPr>
        <w:color w:val="000000"/>
      </w:rPr>
    </w:lvl>
    <w:lvl w:ilvl="1">
      <w:start w:val="1"/>
      <w:numFmt w:val="decimal"/>
      <w:lvlText w:val="%2."/>
      <w:lvlJc w:val="left"/>
      <w:pPr>
        <w:ind w:left="360" w:hanging="360"/>
      </w:pPr>
    </w:lvl>
    <w:lvl w:ilvl="2">
      <w:start w:val="1"/>
      <w:numFmt w:val="decimal"/>
      <w:lvlText w:val="(%3)"/>
      <w:lvlJc w:val="left"/>
      <w:pPr>
        <w:ind w:left="408" w:hanging="408"/>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28364D52"/>
    <w:multiLevelType w:val="multilevel"/>
    <w:tmpl w:val="15C6A634"/>
    <w:lvl w:ilvl="0">
      <w:start w:val="1"/>
      <w:numFmt w:val="decimal"/>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4">
    <w:nsid w:val="2C101674"/>
    <w:multiLevelType w:val="multilevel"/>
    <w:tmpl w:val="39802B74"/>
    <w:lvl w:ilvl="0">
      <w:start w:val="7"/>
      <w:numFmt w:val="decimal"/>
      <w:lvlText w:val="%1."/>
      <w:lvlJc w:val="left"/>
      <w:pPr>
        <w:ind w:left="480" w:hanging="480"/>
      </w:pPr>
      <w:rPr>
        <w:b w:val="0"/>
        <w:color w:val="000000"/>
      </w:rPr>
    </w:lvl>
    <w:lvl w:ilvl="1">
      <w:start w:val="1"/>
      <w:numFmt w:val="decimal"/>
      <w:lvlText w:val="%2、"/>
      <w:lvlJc w:val="left"/>
      <w:pPr>
        <w:ind w:left="393" w:hanging="480"/>
      </w:pPr>
    </w:lvl>
    <w:lvl w:ilvl="2">
      <w:start w:val="1"/>
      <w:numFmt w:val="lowerRoman"/>
      <w:lvlText w:val="%3."/>
      <w:lvlJc w:val="right"/>
      <w:pPr>
        <w:ind w:left="873" w:hanging="480"/>
      </w:pPr>
    </w:lvl>
    <w:lvl w:ilvl="3">
      <w:start w:val="1"/>
      <w:numFmt w:val="decimal"/>
      <w:lvlText w:val="%4."/>
      <w:lvlJc w:val="left"/>
      <w:pPr>
        <w:ind w:left="1353" w:hanging="479"/>
      </w:pPr>
    </w:lvl>
    <w:lvl w:ilvl="4">
      <w:start w:val="1"/>
      <w:numFmt w:val="decimal"/>
      <w:lvlText w:val="%5、"/>
      <w:lvlJc w:val="left"/>
      <w:pPr>
        <w:ind w:left="1833" w:hanging="480"/>
      </w:pPr>
    </w:lvl>
    <w:lvl w:ilvl="5">
      <w:start w:val="1"/>
      <w:numFmt w:val="lowerRoman"/>
      <w:lvlText w:val="%6."/>
      <w:lvlJc w:val="right"/>
      <w:pPr>
        <w:ind w:left="2313" w:hanging="480"/>
      </w:pPr>
    </w:lvl>
    <w:lvl w:ilvl="6">
      <w:start w:val="1"/>
      <w:numFmt w:val="decimal"/>
      <w:lvlText w:val="%7."/>
      <w:lvlJc w:val="left"/>
      <w:pPr>
        <w:ind w:left="2793" w:hanging="480"/>
      </w:pPr>
    </w:lvl>
    <w:lvl w:ilvl="7">
      <w:start w:val="1"/>
      <w:numFmt w:val="decimal"/>
      <w:lvlText w:val="%8、"/>
      <w:lvlJc w:val="left"/>
      <w:pPr>
        <w:ind w:left="3273" w:hanging="480"/>
      </w:pPr>
    </w:lvl>
    <w:lvl w:ilvl="8">
      <w:start w:val="1"/>
      <w:numFmt w:val="lowerRoman"/>
      <w:lvlText w:val="%9."/>
      <w:lvlJc w:val="right"/>
      <w:pPr>
        <w:ind w:left="3753" w:hanging="480"/>
      </w:pPr>
    </w:lvl>
  </w:abstractNum>
  <w:abstractNum w:abstractNumId="5">
    <w:nsid w:val="2C53274F"/>
    <w:multiLevelType w:val="multilevel"/>
    <w:tmpl w:val="77D22CEE"/>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6">
    <w:nsid w:val="41ED71AC"/>
    <w:multiLevelType w:val="multilevel"/>
    <w:tmpl w:val="2CBCA03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nsid w:val="44FA7046"/>
    <w:multiLevelType w:val="multilevel"/>
    <w:tmpl w:val="0388C9D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nsid w:val="59B37D06"/>
    <w:multiLevelType w:val="multilevel"/>
    <w:tmpl w:val="59104E2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nsid w:val="6F6375D1"/>
    <w:multiLevelType w:val="multilevel"/>
    <w:tmpl w:val="5FF23AB8"/>
    <w:lvl w:ilvl="0">
      <w:start w:val="1"/>
      <w:numFmt w:val="decimal"/>
      <w:lvlText w:val="%1."/>
      <w:lvlJc w:val="left"/>
      <w:pPr>
        <w:ind w:left="1047" w:hanging="480"/>
      </w:pPr>
    </w:lvl>
    <w:lvl w:ilvl="1">
      <w:start w:val="1"/>
      <w:numFmt w:val="decim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decim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decimal"/>
      <w:lvlText w:val="%8、"/>
      <w:lvlJc w:val="left"/>
      <w:pPr>
        <w:ind w:left="4407" w:hanging="480"/>
      </w:pPr>
    </w:lvl>
    <w:lvl w:ilvl="8">
      <w:start w:val="1"/>
      <w:numFmt w:val="lowerRoman"/>
      <w:lvlText w:val="%9."/>
      <w:lvlJc w:val="right"/>
      <w:pPr>
        <w:ind w:left="4887" w:hanging="480"/>
      </w:pPr>
    </w:lvl>
  </w:abstractNum>
  <w:abstractNum w:abstractNumId="10">
    <w:nsid w:val="735D0E6A"/>
    <w:multiLevelType w:val="hybridMultilevel"/>
    <w:tmpl w:val="81A8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7"/>
  </w:num>
  <w:num w:numId="4">
    <w:abstractNumId w:val="9"/>
  </w:num>
  <w:num w:numId="5">
    <w:abstractNumId w:val="0"/>
  </w:num>
  <w:num w:numId="6">
    <w:abstractNumId w:val="4"/>
  </w:num>
  <w:num w:numId="7">
    <w:abstractNumId w:val="5"/>
  </w:num>
  <w:num w:numId="8">
    <w:abstractNumId w:val="1"/>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6E"/>
    <w:rsid w:val="000B3F1E"/>
    <w:rsid w:val="000F27A7"/>
    <w:rsid w:val="001649D6"/>
    <w:rsid w:val="00197CA7"/>
    <w:rsid w:val="001B5A79"/>
    <w:rsid w:val="001D1818"/>
    <w:rsid w:val="00232E7F"/>
    <w:rsid w:val="00262EE4"/>
    <w:rsid w:val="002A13D4"/>
    <w:rsid w:val="002C5C60"/>
    <w:rsid w:val="00337DF9"/>
    <w:rsid w:val="003B3E96"/>
    <w:rsid w:val="00437FFC"/>
    <w:rsid w:val="0044614F"/>
    <w:rsid w:val="00493FCE"/>
    <w:rsid w:val="004D6010"/>
    <w:rsid w:val="004F0877"/>
    <w:rsid w:val="0052758C"/>
    <w:rsid w:val="00543EF9"/>
    <w:rsid w:val="005A2122"/>
    <w:rsid w:val="00601694"/>
    <w:rsid w:val="007A6C49"/>
    <w:rsid w:val="00805E84"/>
    <w:rsid w:val="00810F6E"/>
    <w:rsid w:val="008B1069"/>
    <w:rsid w:val="008D2713"/>
    <w:rsid w:val="009B79AA"/>
    <w:rsid w:val="00A04D73"/>
    <w:rsid w:val="00A36D0B"/>
    <w:rsid w:val="00A95569"/>
    <w:rsid w:val="00AF5694"/>
    <w:rsid w:val="00BC6AF6"/>
    <w:rsid w:val="00BC7A0E"/>
    <w:rsid w:val="00BF716B"/>
    <w:rsid w:val="00CA32EB"/>
    <w:rsid w:val="00D70D6D"/>
    <w:rsid w:val="00DA02CB"/>
    <w:rsid w:val="00FC740B"/>
    <w:rsid w:val="00FD2FEA"/>
    <w:rsid w:val="00FE06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C09929-D65B-493D-9F14-258BDAF7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4"/>
        <w:szCs w:val="24"/>
        <w:lang w:val="en-US" w:eastAsia="zh-TW"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30A"/>
    <w:rPr>
      <w:kern w:val="2"/>
    </w:rPr>
  </w:style>
  <w:style w:type="paragraph" w:styleId="1">
    <w:name w:val="heading 1"/>
    <w:basedOn w:val="a"/>
    <w:next w:val="a"/>
    <w:link w:val="10"/>
    <w:qFormat/>
    <w:rsid w:val="004F40C2"/>
    <w:pPr>
      <w:keepNext/>
      <w:adjustRightInd w:val="0"/>
      <w:spacing w:line="0" w:lineRule="atLeast"/>
      <w:jc w:val="center"/>
      <w:textAlignment w:val="baseline"/>
      <w:outlineLvl w:val="0"/>
    </w:pPr>
    <w:rPr>
      <w:b/>
      <w:kern w:val="0"/>
      <w:sz w:val="28"/>
      <w:szCs w:val="20"/>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link w:val="60"/>
    <w:qFormat/>
    <w:rsid w:val="004720DA"/>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rsid w:val="00255EEF"/>
    <w:pPr>
      <w:tabs>
        <w:tab w:val="center" w:pos="4153"/>
        <w:tab w:val="right" w:pos="8306"/>
      </w:tabs>
      <w:snapToGrid w:val="0"/>
    </w:pPr>
    <w:rPr>
      <w:sz w:val="20"/>
      <w:szCs w:val="20"/>
    </w:rPr>
  </w:style>
  <w:style w:type="paragraph" w:styleId="a6">
    <w:name w:val="footer"/>
    <w:basedOn w:val="a"/>
    <w:link w:val="a7"/>
    <w:uiPriority w:val="99"/>
    <w:rsid w:val="00255EEF"/>
    <w:pPr>
      <w:tabs>
        <w:tab w:val="center" w:pos="4153"/>
        <w:tab w:val="right" w:pos="8306"/>
      </w:tabs>
      <w:snapToGrid w:val="0"/>
    </w:pPr>
    <w:rPr>
      <w:sz w:val="20"/>
      <w:szCs w:val="20"/>
    </w:rPr>
  </w:style>
  <w:style w:type="table" w:styleId="a8">
    <w:name w:val="Table Grid"/>
    <w:basedOn w:val="a1"/>
    <w:rsid w:val="00830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F31761"/>
    <w:pPr>
      <w:jc w:val="both"/>
    </w:pPr>
    <w:rPr>
      <w:rFonts w:ascii="華康細圓體"/>
      <w:szCs w:val="20"/>
    </w:rPr>
  </w:style>
  <w:style w:type="character" w:styleId="ab">
    <w:name w:val="Hyperlink"/>
    <w:rsid w:val="00EB06A1"/>
    <w:rPr>
      <w:color w:val="0000FF"/>
      <w:u w:val="single"/>
    </w:rPr>
  </w:style>
  <w:style w:type="paragraph" w:styleId="ac">
    <w:name w:val="Balloon Text"/>
    <w:basedOn w:val="a"/>
    <w:link w:val="ad"/>
    <w:rsid w:val="009840AB"/>
    <w:rPr>
      <w:rFonts w:ascii="Cambria" w:hAnsi="Cambria"/>
      <w:sz w:val="18"/>
      <w:szCs w:val="18"/>
    </w:rPr>
  </w:style>
  <w:style w:type="character" w:customStyle="1" w:styleId="ad">
    <w:name w:val="註解方塊文字 字元"/>
    <w:link w:val="ac"/>
    <w:rsid w:val="009840AB"/>
    <w:rPr>
      <w:rFonts w:ascii="Cambria" w:eastAsia="新細明體" w:hAnsi="Cambria" w:cs="Times New Roman"/>
      <w:kern w:val="2"/>
      <w:sz w:val="18"/>
      <w:szCs w:val="18"/>
    </w:rPr>
  </w:style>
  <w:style w:type="character" w:customStyle="1" w:styleId="a5">
    <w:name w:val="頁首 字元"/>
    <w:link w:val="a4"/>
    <w:rsid w:val="009840AB"/>
    <w:rPr>
      <w:kern w:val="2"/>
    </w:rPr>
  </w:style>
  <w:style w:type="character" w:customStyle="1" w:styleId="a7">
    <w:name w:val="頁尾 字元"/>
    <w:link w:val="a6"/>
    <w:uiPriority w:val="99"/>
    <w:rsid w:val="009840AB"/>
    <w:rPr>
      <w:kern w:val="2"/>
    </w:rPr>
  </w:style>
  <w:style w:type="paragraph" w:customStyle="1" w:styleId="11">
    <w:name w:val="清單段落1"/>
    <w:basedOn w:val="a"/>
    <w:qFormat/>
    <w:rsid w:val="0038030A"/>
    <w:pPr>
      <w:ind w:leftChars="200" w:left="480"/>
    </w:pPr>
    <w:rPr>
      <w:rFonts w:ascii="Calibri" w:hAnsi="Calibri"/>
      <w:szCs w:val="22"/>
    </w:rPr>
  </w:style>
  <w:style w:type="character" w:customStyle="1" w:styleId="aa">
    <w:name w:val="本文 字元"/>
    <w:link w:val="a9"/>
    <w:rsid w:val="001929B3"/>
    <w:rPr>
      <w:rFonts w:ascii="華康細圓體" w:eastAsia="新細明體"/>
      <w:kern w:val="2"/>
      <w:sz w:val="24"/>
      <w:lang w:val="en-US" w:eastAsia="zh-TW" w:bidi="ar-SA"/>
    </w:rPr>
  </w:style>
  <w:style w:type="character" w:customStyle="1" w:styleId="60">
    <w:name w:val="標題 6 字元"/>
    <w:link w:val="6"/>
    <w:rsid w:val="004720DA"/>
    <w:rPr>
      <w:b/>
      <w:bCs/>
      <w:kern w:val="2"/>
      <w:sz w:val="24"/>
      <w:szCs w:val="24"/>
    </w:rPr>
  </w:style>
  <w:style w:type="paragraph" w:customStyle="1" w:styleId="Default">
    <w:name w:val="Default"/>
    <w:rsid w:val="004720DA"/>
    <w:pPr>
      <w:autoSpaceDE w:val="0"/>
      <w:autoSpaceDN w:val="0"/>
      <w:adjustRightInd w:val="0"/>
    </w:pPr>
    <w:rPr>
      <w:rFonts w:ascii="標楷體" w:eastAsia="標楷體" w:cs="標楷體"/>
    </w:rPr>
  </w:style>
  <w:style w:type="character" w:customStyle="1" w:styleId="10">
    <w:name w:val="標題 1 字元"/>
    <w:basedOn w:val="a0"/>
    <w:link w:val="1"/>
    <w:rsid w:val="004F40C2"/>
    <w:rPr>
      <w:b/>
      <w:sz w:val="28"/>
    </w:rPr>
  </w:style>
  <w:style w:type="paragraph" w:styleId="ae">
    <w:name w:val="Salutation"/>
    <w:basedOn w:val="a"/>
    <w:next w:val="a"/>
    <w:link w:val="af"/>
    <w:rsid w:val="004F40C2"/>
    <w:pPr>
      <w:adjustRightInd w:val="0"/>
      <w:spacing w:line="360" w:lineRule="atLeast"/>
      <w:textAlignment w:val="baseline"/>
    </w:pPr>
    <w:rPr>
      <w:kern w:val="0"/>
      <w:szCs w:val="20"/>
    </w:rPr>
  </w:style>
  <w:style w:type="character" w:customStyle="1" w:styleId="af">
    <w:name w:val="問候 字元"/>
    <w:basedOn w:val="a0"/>
    <w:link w:val="ae"/>
    <w:rsid w:val="004F40C2"/>
    <w:rPr>
      <w:sz w:val="24"/>
    </w:rPr>
  </w:style>
  <w:style w:type="paragraph" w:styleId="af0">
    <w:name w:val="Closing"/>
    <w:basedOn w:val="a"/>
    <w:next w:val="a"/>
    <w:link w:val="af1"/>
    <w:rsid w:val="004F40C2"/>
    <w:pPr>
      <w:adjustRightInd w:val="0"/>
      <w:spacing w:line="360" w:lineRule="atLeast"/>
      <w:ind w:left="4320"/>
      <w:textAlignment w:val="baseline"/>
    </w:pPr>
    <w:rPr>
      <w:kern w:val="0"/>
      <w:szCs w:val="20"/>
    </w:rPr>
  </w:style>
  <w:style w:type="character" w:customStyle="1" w:styleId="af1">
    <w:name w:val="結語 字元"/>
    <w:basedOn w:val="a0"/>
    <w:link w:val="af0"/>
    <w:rsid w:val="004F40C2"/>
    <w:rPr>
      <w:sz w:val="24"/>
    </w:rPr>
  </w:style>
  <w:style w:type="paragraph" w:styleId="af2">
    <w:name w:val="Body Text Indent"/>
    <w:basedOn w:val="a"/>
    <w:link w:val="af3"/>
    <w:rsid w:val="004F40C2"/>
    <w:pPr>
      <w:numPr>
        <w:ilvl w:val="12"/>
      </w:numPr>
      <w:adjustRightInd w:val="0"/>
      <w:spacing w:line="360" w:lineRule="auto"/>
      <w:ind w:left="10"/>
      <w:jc w:val="both"/>
      <w:textAlignment w:val="baseline"/>
    </w:pPr>
    <w:rPr>
      <w:kern w:val="0"/>
      <w:szCs w:val="20"/>
    </w:rPr>
  </w:style>
  <w:style w:type="character" w:customStyle="1" w:styleId="af3">
    <w:name w:val="本文縮排 字元"/>
    <w:basedOn w:val="a0"/>
    <w:link w:val="af2"/>
    <w:rsid w:val="004F40C2"/>
    <w:rPr>
      <w:sz w:val="24"/>
    </w:rPr>
  </w:style>
  <w:style w:type="character" w:styleId="af4">
    <w:name w:val="page number"/>
    <w:basedOn w:val="a0"/>
    <w:rsid w:val="004F40C2"/>
  </w:style>
  <w:style w:type="character" w:customStyle="1" w:styleId="HTMLMarkup">
    <w:name w:val="HTML Markup"/>
    <w:rsid w:val="004F40C2"/>
    <w:rPr>
      <w:vanish/>
      <w:color w:val="FF0000"/>
    </w:rPr>
  </w:style>
  <w:style w:type="paragraph" w:customStyle="1" w:styleId="Blockquote">
    <w:name w:val="Blockquote"/>
    <w:basedOn w:val="a"/>
    <w:rsid w:val="004F40C2"/>
    <w:pPr>
      <w:autoSpaceDE w:val="0"/>
      <w:autoSpaceDN w:val="0"/>
      <w:adjustRightInd w:val="0"/>
      <w:spacing w:before="100" w:after="100"/>
      <w:ind w:left="360" w:right="360"/>
    </w:pPr>
    <w:rPr>
      <w:kern w:val="0"/>
      <w:szCs w:val="20"/>
    </w:rPr>
  </w:style>
  <w:style w:type="character" w:styleId="af5">
    <w:name w:val="FollowedHyperlink"/>
    <w:rsid w:val="004F40C2"/>
    <w:rPr>
      <w:color w:val="800080"/>
      <w:u w:val="single"/>
    </w:rPr>
  </w:style>
  <w:style w:type="character" w:customStyle="1" w:styleId="email">
    <w:name w:val="email"/>
    <w:basedOn w:val="a0"/>
    <w:rsid w:val="004F40C2"/>
  </w:style>
  <w:style w:type="paragraph" w:customStyle="1" w:styleId="yiv1854690109msonormal">
    <w:name w:val="yiv1854690109msonormal"/>
    <w:basedOn w:val="a"/>
    <w:rsid w:val="004F40C2"/>
    <w:pPr>
      <w:widowControl/>
      <w:spacing w:before="100" w:beforeAutospacing="1" w:after="100" w:afterAutospacing="1"/>
    </w:pPr>
    <w:rPr>
      <w:rFonts w:ascii="新細明體" w:hAnsi="新細明體" w:cs="新細明體"/>
      <w:kern w:val="0"/>
    </w:rPr>
  </w:style>
  <w:style w:type="paragraph" w:styleId="af6">
    <w:name w:val="List Paragraph"/>
    <w:basedOn w:val="a"/>
    <w:uiPriority w:val="34"/>
    <w:qFormat/>
    <w:rsid w:val="00B17F1D"/>
    <w:pPr>
      <w:ind w:leftChars="200" w:left="480"/>
    </w:pPr>
  </w:style>
  <w:style w:type="character" w:styleId="af7">
    <w:name w:val="annotation reference"/>
    <w:basedOn w:val="a0"/>
    <w:semiHidden/>
    <w:unhideWhenUsed/>
    <w:rsid w:val="00505B2F"/>
    <w:rPr>
      <w:sz w:val="18"/>
      <w:szCs w:val="18"/>
    </w:rPr>
  </w:style>
  <w:style w:type="paragraph" w:styleId="af8">
    <w:name w:val="annotation text"/>
    <w:basedOn w:val="a"/>
    <w:link w:val="af9"/>
    <w:semiHidden/>
    <w:unhideWhenUsed/>
    <w:rsid w:val="00505B2F"/>
  </w:style>
  <w:style w:type="character" w:customStyle="1" w:styleId="af9">
    <w:name w:val="註解文字 字元"/>
    <w:basedOn w:val="a0"/>
    <w:link w:val="af8"/>
    <w:semiHidden/>
    <w:rsid w:val="00505B2F"/>
    <w:rPr>
      <w:kern w:val="2"/>
      <w:sz w:val="24"/>
      <w:szCs w:val="24"/>
    </w:rPr>
  </w:style>
  <w:style w:type="paragraph" w:styleId="afa">
    <w:name w:val="annotation subject"/>
    <w:basedOn w:val="af8"/>
    <w:next w:val="af8"/>
    <w:link w:val="afb"/>
    <w:semiHidden/>
    <w:unhideWhenUsed/>
    <w:rsid w:val="00505B2F"/>
    <w:rPr>
      <w:b/>
      <w:bCs/>
    </w:rPr>
  </w:style>
  <w:style w:type="character" w:customStyle="1" w:styleId="afb">
    <w:name w:val="註解主旨 字元"/>
    <w:basedOn w:val="af9"/>
    <w:link w:val="afa"/>
    <w:semiHidden/>
    <w:rsid w:val="00505B2F"/>
    <w:rPr>
      <w:b/>
      <w:bCs/>
      <w:kern w:val="2"/>
      <w:sz w:val="24"/>
      <w:szCs w:val="24"/>
    </w:rPr>
  </w:style>
  <w:style w:type="paragraph" w:styleId="afc">
    <w:name w:val="Subtitle"/>
    <w:basedOn w:val="a"/>
    <w:next w:val="a"/>
    <w:pPr>
      <w:keepNext/>
      <w:keepLines/>
      <w:spacing w:before="360" w:after="80"/>
    </w:pPr>
    <w:rPr>
      <w:rFonts w:ascii="Georgia" w:eastAsia="Georgia" w:hAnsi="Georgia" w:cs="Georgia"/>
      <w:i/>
      <w:color w:val="666666"/>
      <w:sz w:val="48"/>
      <w:szCs w:val="48"/>
    </w:rPr>
  </w:style>
  <w:style w:type="table" w:customStyle="1" w:styleId="afd">
    <w:basedOn w:val="TableNormal1"/>
    <w:tblPr>
      <w:tblStyleRowBandSize w:val="1"/>
      <w:tblStyleColBandSize w:val="1"/>
      <w:tblCellMar>
        <w:top w:w="0" w:type="dxa"/>
        <w:left w:w="115" w:type="dxa"/>
        <w:bottom w:w="0" w:type="dxa"/>
        <w:right w:w="115" w:type="dxa"/>
      </w:tblCellMar>
    </w:tblPr>
  </w:style>
  <w:style w:type="table" w:customStyle="1" w:styleId="afe">
    <w:basedOn w:val="TableNormal1"/>
    <w:tblPr>
      <w:tblStyleRowBandSize w:val="1"/>
      <w:tblStyleColBandSize w:val="1"/>
      <w:tblCellMar>
        <w:top w:w="0" w:type="dxa"/>
        <w:left w:w="115" w:type="dxa"/>
        <w:bottom w:w="0" w:type="dxa"/>
        <w:right w:w="115" w:type="dxa"/>
      </w:tblCellMar>
    </w:tblPr>
  </w:style>
  <w:style w:type="table" w:customStyle="1" w:styleId="aff">
    <w:basedOn w:val="TableNormal1"/>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gse@rid3490.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387</Words>
  <Characters>2207</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Chou</dc:creator>
  <cp:lastModifiedBy>Cindy Tsou</cp:lastModifiedBy>
  <cp:revision>2</cp:revision>
  <cp:lastPrinted>2019-09-10T01:27:00Z</cp:lastPrinted>
  <dcterms:created xsi:type="dcterms:W3CDTF">2020-02-14T14:04:00Z</dcterms:created>
  <dcterms:modified xsi:type="dcterms:W3CDTF">2020-02-14T14:04:00Z</dcterms:modified>
</cp:coreProperties>
</file>